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B9E6D" w14:textId="77777777" w:rsidR="00EE321A" w:rsidRPr="0020201E" w:rsidRDefault="00EE321A" w:rsidP="00315318">
      <w:pPr>
        <w:pStyle w:val="BodyText"/>
      </w:pPr>
      <w:bookmarkStart w:id="0" w:name="_GoBack"/>
      <w:bookmarkEnd w:id="0"/>
    </w:p>
    <w:p w14:paraId="1EF96F3A" w14:textId="77777777" w:rsidR="00EE321A" w:rsidRPr="007B1E88" w:rsidRDefault="00EE321A" w:rsidP="00EE321A">
      <w:pPr>
        <w:rPr>
          <w:sz w:val="28"/>
          <w:szCs w:val="28"/>
        </w:rPr>
      </w:pPr>
    </w:p>
    <w:p w14:paraId="622CBD50" w14:textId="77777777" w:rsidR="0091104F" w:rsidRDefault="0091104F" w:rsidP="00315318">
      <w:pPr>
        <w:pStyle w:val="BodyText"/>
      </w:pPr>
    </w:p>
    <w:p w14:paraId="69679D92" w14:textId="77777777" w:rsidR="00394CF6" w:rsidRDefault="00394CF6" w:rsidP="009A20EC">
      <w:pPr>
        <w:pStyle w:val="BodyText"/>
      </w:pPr>
    </w:p>
    <w:p w14:paraId="012E2942" w14:textId="7111DDF4" w:rsidR="009A20EC" w:rsidRDefault="00737C35" w:rsidP="009A20EC">
      <w:pPr>
        <w:pStyle w:val="Heading1"/>
      </w:pPr>
      <w:bookmarkStart w:id="1" w:name="_Toc489966473"/>
      <w:bookmarkStart w:id="2" w:name="_Toc489972311"/>
      <w:r>
        <w:t>ISP Student Support Policy</w:t>
      </w:r>
    </w:p>
    <w:p w14:paraId="62F16812" w14:textId="77777777" w:rsidR="00533AA2" w:rsidRDefault="00533AA2" w:rsidP="00533AA2">
      <w:pPr>
        <w:pStyle w:val="Heading2"/>
      </w:pPr>
      <w:r>
        <w:t>Purpose</w:t>
      </w:r>
    </w:p>
    <w:p w14:paraId="14C9E0DA" w14:textId="29FEC288" w:rsidR="00722C17" w:rsidRDefault="00737C35" w:rsidP="00737C35">
      <w:pPr>
        <w:pStyle w:val="BodyText"/>
      </w:pPr>
      <w:r w:rsidRPr="00A52752">
        <w:t>This policy outlines how</w:t>
      </w:r>
      <w:r w:rsidR="002D767F">
        <w:t xml:space="preserve"> the</w:t>
      </w:r>
      <w:r w:rsidR="006E42D7" w:rsidRPr="00D013D6">
        <w:t xml:space="preserve"> </w:t>
      </w:r>
      <w:r w:rsidR="002D767F" w:rsidRPr="002D767F">
        <w:t xml:space="preserve">Department of Education and Training (International Education Division) (DET (IED)) </w:t>
      </w:r>
      <w:r w:rsidRPr="00A52752">
        <w:t xml:space="preserve">and schools support international students to adjust to study and life in Australia. This policy should be read in conjunction with </w:t>
      </w:r>
      <w:r w:rsidR="00722C17">
        <w:t>all underpinning procedures and checklists</w:t>
      </w:r>
      <w:r w:rsidRPr="00A52752">
        <w:t>, and is for</w:t>
      </w:r>
      <w:r w:rsidR="00722C17">
        <w:t xml:space="preserve"> DET (IED)</w:t>
      </w:r>
      <w:r w:rsidRPr="00A52752">
        <w:t xml:space="preserve"> </w:t>
      </w:r>
      <w:r w:rsidR="00722C17">
        <w:t xml:space="preserve">and </w:t>
      </w:r>
      <w:r w:rsidRPr="00A52752">
        <w:t xml:space="preserve">schools. </w:t>
      </w:r>
    </w:p>
    <w:p w14:paraId="36E076D8" w14:textId="6A2BB499" w:rsidR="00722C17" w:rsidRPr="00A52752" w:rsidRDefault="00722C17" w:rsidP="00737C35">
      <w:pPr>
        <w:pStyle w:val="BodyText"/>
      </w:pPr>
      <w:r>
        <w:t xml:space="preserve">This </w:t>
      </w:r>
      <w:r w:rsidR="00A46E77">
        <w:t xml:space="preserve">policy </w:t>
      </w:r>
      <w:r>
        <w:t xml:space="preserve">may be useful for </w:t>
      </w:r>
      <w:r w:rsidR="00A46E77">
        <w:t xml:space="preserve">international students, </w:t>
      </w:r>
      <w:r w:rsidRPr="00A52752">
        <w:t xml:space="preserve">their </w:t>
      </w:r>
      <w:r>
        <w:t>parent</w:t>
      </w:r>
      <w:r w:rsidR="00E66855">
        <w:t xml:space="preserve">s </w:t>
      </w:r>
      <w:r w:rsidR="00A46E77">
        <w:t>and</w:t>
      </w:r>
      <w:r>
        <w:t xml:space="preserve"> education </w:t>
      </w:r>
      <w:r w:rsidRPr="00A52752">
        <w:t xml:space="preserve">agents </w:t>
      </w:r>
      <w:r>
        <w:t>to understand the type of support international students can expect to receive when living</w:t>
      </w:r>
      <w:r w:rsidR="0004724D">
        <w:t xml:space="preserve"> in Victoria</w:t>
      </w:r>
      <w:r>
        <w:t xml:space="preserve"> and studying in a Victorian government school.  </w:t>
      </w:r>
    </w:p>
    <w:p w14:paraId="420C7128" w14:textId="77777777" w:rsidR="009A20EC" w:rsidRDefault="009A20EC" w:rsidP="009A20EC">
      <w:pPr>
        <w:pStyle w:val="Heading2"/>
      </w:pPr>
      <w:r>
        <w:t>Scope</w:t>
      </w:r>
    </w:p>
    <w:p w14:paraId="4FB80F91" w14:textId="07B8EC3F" w:rsidR="00737C35" w:rsidRPr="005C3544" w:rsidRDefault="00737C35" w:rsidP="00737C35">
      <w:pPr>
        <w:pStyle w:val="BodyText"/>
      </w:pPr>
      <w:r w:rsidRPr="005C3544">
        <w:t xml:space="preserve">This policy applies to </w:t>
      </w:r>
      <w:r w:rsidRPr="002D767F">
        <w:t xml:space="preserve">international students participating in the </w:t>
      </w:r>
      <w:r w:rsidR="006E42D7" w:rsidRPr="002D767F">
        <w:t xml:space="preserve">International Student Program (ISP) </w:t>
      </w:r>
      <w:r w:rsidRPr="002D767F">
        <w:t>as the primary holder of a subclass 500 Student – Schools visa.</w:t>
      </w:r>
      <w:r w:rsidRPr="005C3544">
        <w:t xml:space="preserve"> </w:t>
      </w:r>
    </w:p>
    <w:p w14:paraId="163E0A4F" w14:textId="757229EC" w:rsidR="009A20EC" w:rsidRDefault="009A20EC" w:rsidP="009A20EC">
      <w:pPr>
        <w:pStyle w:val="Heading2"/>
      </w:pPr>
      <w:r>
        <w:t>Policy</w:t>
      </w:r>
    </w:p>
    <w:p w14:paraId="656A6E5E" w14:textId="5425C838" w:rsidR="00B2441B" w:rsidRPr="00B2441B" w:rsidRDefault="00392CF6" w:rsidP="00392CF6">
      <w:pPr>
        <w:pStyle w:val="Heading3"/>
      </w:pPr>
      <w:r>
        <w:t>Student Support</w:t>
      </w:r>
    </w:p>
    <w:p w14:paraId="59E9777A" w14:textId="5413659D" w:rsidR="0061513A" w:rsidRPr="00B41CBC" w:rsidRDefault="00654EEC" w:rsidP="00B35095">
      <w:pPr>
        <w:pStyle w:val="BodyText"/>
        <w:rPr>
          <w:lang w:eastAsia="en-AU"/>
        </w:rPr>
      </w:pPr>
      <w:r w:rsidRPr="005C3544">
        <w:rPr>
          <w:lang w:eastAsia="en-AU"/>
        </w:rPr>
        <w:t>Schools</w:t>
      </w:r>
      <w:r w:rsidR="0061513A" w:rsidRPr="005C3544">
        <w:rPr>
          <w:lang w:eastAsia="en-AU"/>
        </w:rPr>
        <w:t xml:space="preserve"> must have sufficient student support personnel to meet the needs of the </w:t>
      </w:r>
      <w:r w:rsidR="003A25EF" w:rsidRPr="005C3544">
        <w:rPr>
          <w:lang w:eastAsia="en-AU"/>
        </w:rPr>
        <w:t>international</w:t>
      </w:r>
      <w:r w:rsidR="0061513A" w:rsidRPr="005C3544">
        <w:rPr>
          <w:lang w:eastAsia="en-AU"/>
        </w:rPr>
        <w:t xml:space="preserve"> students enrolled </w:t>
      </w:r>
      <w:r w:rsidR="00B2441B" w:rsidRPr="005C3544">
        <w:rPr>
          <w:lang w:eastAsia="en-AU"/>
        </w:rPr>
        <w:t>at the school</w:t>
      </w:r>
      <w:r w:rsidR="0061513A" w:rsidRPr="005C3544">
        <w:rPr>
          <w:lang w:eastAsia="en-AU"/>
        </w:rPr>
        <w:t xml:space="preserve">. </w:t>
      </w:r>
      <w:r w:rsidR="004E68A1" w:rsidRPr="005C3544">
        <w:rPr>
          <w:lang w:eastAsia="en-AU"/>
        </w:rPr>
        <w:t xml:space="preserve">Please refer </w:t>
      </w:r>
      <w:r w:rsidR="00B41CBC">
        <w:rPr>
          <w:lang w:eastAsia="en-AU"/>
        </w:rPr>
        <w:t xml:space="preserve">to </w:t>
      </w:r>
      <w:r w:rsidR="00B92990">
        <w:rPr>
          <w:lang w:eastAsia="en-AU"/>
        </w:rPr>
        <w:t xml:space="preserve">the </w:t>
      </w:r>
      <w:hyperlink r:id="rId11" w:history="1">
        <w:r w:rsidR="001547DE" w:rsidRPr="001547DE">
          <w:rPr>
            <w:rStyle w:val="Hyperlink"/>
          </w:rPr>
          <w:t>ISP Student Support Self-assessment Tool</w:t>
        </w:r>
      </w:hyperlink>
      <w:r w:rsidR="001547DE">
        <w:t xml:space="preserve"> </w:t>
      </w:r>
      <w:r w:rsidR="004E68A1" w:rsidRPr="005C3544">
        <w:rPr>
          <w:lang w:eastAsia="en-AU"/>
        </w:rPr>
        <w:t xml:space="preserve">for </w:t>
      </w:r>
      <w:r w:rsidR="00B92990">
        <w:rPr>
          <w:lang w:eastAsia="en-AU"/>
        </w:rPr>
        <w:t>information</w:t>
      </w:r>
      <w:r w:rsidR="00B92990" w:rsidRPr="005C3544">
        <w:rPr>
          <w:lang w:eastAsia="en-AU"/>
        </w:rPr>
        <w:t xml:space="preserve"> </w:t>
      </w:r>
      <w:r w:rsidR="004E68A1" w:rsidRPr="005C3544">
        <w:rPr>
          <w:lang w:eastAsia="en-AU"/>
        </w:rPr>
        <w:t xml:space="preserve">to assist schools </w:t>
      </w:r>
      <w:r w:rsidR="00B92990">
        <w:rPr>
          <w:lang w:eastAsia="en-AU"/>
        </w:rPr>
        <w:t>in meeting this requirement and demonstrating how this requirement is met</w:t>
      </w:r>
      <w:r w:rsidR="00EF403C" w:rsidRPr="001223A8">
        <w:rPr>
          <w:lang w:eastAsia="en-AU"/>
        </w:rPr>
        <w:t>.</w:t>
      </w:r>
    </w:p>
    <w:p w14:paraId="62D3234C" w14:textId="5E763390" w:rsidR="0004724D" w:rsidRDefault="003A25EF" w:rsidP="001058C1">
      <w:pPr>
        <w:pStyle w:val="BodyText"/>
        <w:rPr>
          <w:lang w:eastAsia="en-AU"/>
        </w:rPr>
      </w:pPr>
      <w:r w:rsidRPr="005C3544">
        <w:rPr>
          <w:lang w:eastAsia="en-AU"/>
        </w:rPr>
        <w:t xml:space="preserve">Schools </w:t>
      </w:r>
      <w:r w:rsidR="00B2441B" w:rsidRPr="005C3544">
        <w:rPr>
          <w:lang w:eastAsia="en-AU"/>
        </w:rPr>
        <w:t xml:space="preserve">must ensure </w:t>
      </w:r>
      <w:r w:rsidR="00CE4D5D">
        <w:rPr>
          <w:lang w:eastAsia="en-AU"/>
        </w:rPr>
        <w:t>their</w:t>
      </w:r>
      <w:r w:rsidR="00CE4D5D" w:rsidRPr="005C3544">
        <w:rPr>
          <w:lang w:eastAsia="en-AU"/>
        </w:rPr>
        <w:t xml:space="preserve"> </w:t>
      </w:r>
      <w:r w:rsidR="00B2441B" w:rsidRPr="005C3544">
        <w:rPr>
          <w:lang w:eastAsia="en-AU"/>
        </w:rPr>
        <w:t xml:space="preserve">staff members who interact directly with </w:t>
      </w:r>
      <w:r w:rsidRPr="005C3544">
        <w:rPr>
          <w:lang w:eastAsia="en-AU"/>
        </w:rPr>
        <w:t xml:space="preserve">international </w:t>
      </w:r>
      <w:r w:rsidR="00B2441B" w:rsidRPr="005C3544">
        <w:rPr>
          <w:lang w:eastAsia="en-AU"/>
        </w:rPr>
        <w:t xml:space="preserve">students are aware of the </w:t>
      </w:r>
      <w:r w:rsidRPr="005C3544">
        <w:rPr>
          <w:lang w:eastAsia="en-AU"/>
        </w:rPr>
        <w:t>school</w:t>
      </w:r>
      <w:r w:rsidR="00B2441B" w:rsidRPr="005C3544">
        <w:rPr>
          <w:lang w:eastAsia="en-AU"/>
        </w:rPr>
        <w:t xml:space="preserve">’s obligations under </w:t>
      </w:r>
      <w:r w:rsidR="00B2441B" w:rsidRPr="00C1456F">
        <w:rPr>
          <w:lang w:eastAsia="en-AU"/>
        </w:rPr>
        <w:t>the</w:t>
      </w:r>
      <w:r w:rsidR="001B3CE7" w:rsidRPr="00C1456F">
        <w:rPr>
          <w:lang w:eastAsia="en-AU"/>
        </w:rPr>
        <w:t xml:space="preserve"> Education Services and Overseas Students </w:t>
      </w:r>
      <w:r w:rsidR="00C1456F" w:rsidRPr="00C1456F">
        <w:rPr>
          <w:lang w:eastAsia="en-AU"/>
        </w:rPr>
        <w:t xml:space="preserve">(ESOS) framework </w:t>
      </w:r>
      <w:r w:rsidR="00B2441B" w:rsidRPr="00C1456F">
        <w:rPr>
          <w:lang w:eastAsia="en-AU"/>
        </w:rPr>
        <w:t>and</w:t>
      </w:r>
      <w:r w:rsidR="00B2441B" w:rsidRPr="005C3544">
        <w:rPr>
          <w:lang w:eastAsia="en-AU"/>
        </w:rPr>
        <w:t xml:space="preserve"> the potential implications for overseas students arising from </w:t>
      </w:r>
      <w:r w:rsidR="00F40B69" w:rsidRPr="005C3544">
        <w:rPr>
          <w:lang w:eastAsia="en-AU"/>
        </w:rPr>
        <w:t>these obligations</w:t>
      </w:r>
      <w:r w:rsidR="00B2441B" w:rsidRPr="005C3544">
        <w:rPr>
          <w:lang w:eastAsia="en-AU"/>
        </w:rPr>
        <w:t>.</w:t>
      </w:r>
      <w:r w:rsidR="007D27CB">
        <w:rPr>
          <w:lang w:eastAsia="en-AU"/>
        </w:rPr>
        <w:t xml:space="preserve"> </w:t>
      </w:r>
    </w:p>
    <w:p w14:paraId="485CFF2A" w14:textId="4A5B5BFB" w:rsidR="007D27CB" w:rsidRPr="00D837BC" w:rsidRDefault="006306BB" w:rsidP="001058C1">
      <w:pPr>
        <w:pStyle w:val="BodyText"/>
      </w:pPr>
      <w:r>
        <w:rPr>
          <w:lang w:eastAsia="en-AU"/>
        </w:rPr>
        <w:t xml:space="preserve">Additionally, the </w:t>
      </w:r>
      <w:r>
        <w:t xml:space="preserve">International Student Coordinator (ISC) and </w:t>
      </w:r>
      <w:r w:rsidR="009907E9">
        <w:t xml:space="preserve">student </w:t>
      </w:r>
      <w:r>
        <w:t xml:space="preserve">support staff members must receive training in the Child Safe Standards; policies and procedures for managing emergency situations and critical incidents; policies and procedures for verifying that the student’s accommodation is appropriate to the student’s age and needs; and in the ESOS framework, </w:t>
      </w:r>
      <w:r w:rsidRPr="006306BB">
        <w:t xml:space="preserve">the National Code and </w:t>
      </w:r>
      <w:r>
        <w:t>the</w:t>
      </w:r>
      <w:r w:rsidRPr="006306BB">
        <w:t xml:space="preserve"> VRQA Guidelines for the Enrolment of Overseas Students Aged Under 18 Years.</w:t>
      </w:r>
    </w:p>
    <w:p w14:paraId="61D5623A" w14:textId="67E7F0C0" w:rsidR="00654EEC" w:rsidRPr="005C3544" w:rsidRDefault="003A25EF" w:rsidP="00B2441B">
      <w:pPr>
        <w:pStyle w:val="BodyText"/>
        <w:rPr>
          <w:lang w:eastAsia="en-AU"/>
        </w:rPr>
      </w:pPr>
      <w:r w:rsidRPr="005C3544">
        <w:rPr>
          <w:lang w:eastAsia="en-AU"/>
        </w:rPr>
        <w:t>Schools must</w:t>
      </w:r>
      <w:r w:rsidR="00654EEC" w:rsidRPr="005C3544">
        <w:rPr>
          <w:lang w:eastAsia="en-AU"/>
        </w:rPr>
        <w:t xml:space="preserve"> retain evidence of their staff, resources and facilities in place to support international students and their awareness of the obligations under the ESOS framework in accordance with the requirements in this policy.</w:t>
      </w:r>
      <w:r w:rsidR="00106BEF" w:rsidRPr="005C3544">
        <w:rPr>
          <w:lang w:eastAsia="en-AU"/>
        </w:rPr>
        <w:t xml:space="preserve"> </w:t>
      </w:r>
    </w:p>
    <w:p w14:paraId="0650D9DC" w14:textId="77777777" w:rsidR="00392CF6" w:rsidRPr="00392CF6" w:rsidRDefault="00392CF6" w:rsidP="00392CF6">
      <w:pPr>
        <w:pStyle w:val="Heading3"/>
      </w:pPr>
      <w:r w:rsidRPr="00392CF6">
        <w:t>Official point of contact for international students</w:t>
      </w:r>
    </w:p>
    <w:p w14:paraId="66C28F15" w14:textId="1AFCE387" w:rsidR="00392CF6" w:rsidRDefault="003663C6" w:rsidP="00392CF6">
      <w:pPr>
        <w:pStyle w:val="BodyText"/>
        <w:rPr>
          <w:color w:val="FF0000"/>
        </w:rPr>
      </w:pPr>
      <w:r>
        <w:t>Schools</w:t>
      </w:r>
      <w:r w:rsidR="00392CF6" w:rsidRPr="0061513A">
        <w:t xml:space="preserve"> must designate a staff</w:t>
      </w:r>
      <w:r w:rsidR="004355DA">
        <w:t xml:space="preserve"> member</w:t>
      </w:r>
      <w:r w:rsidR="00392CF6" w:rsidRPr="0061513A">
        <w:t xml:space="preserve"> to be the official point of contact for </w:t>
      </w:r>
      <w:r w:rsidR="00F40B69">
        <w:t>international</w:t>
      </w:r>
      <w:r w:rsidR="00392CF6" w:rsidRPr="0061513A">
        <w:t xml:space="preserve"> students</w:t>
      </w:r>
      <w:r w:rsidR="00392CF6">
        <w:t xml:space="preserve">, for example the </w:t>
      </w:r>
      <w:r w:rsidR="00F40B69">
        <w:t>ISC</w:t>
      </w:r>
      <w:r w:rsidR="00392CF6" w:rsidRPr="0061513A">
        <w:t xml:space="preserve">. The student contact officer or officers must have access to up-to-date details of the </w:t>
      </w:r>
      <w:r w:rsidR="00392CF6">
        <w:t>school’s</w:t>
      </w:r>
      <w:r w:rsidR="00392CF6" w:rsidRPr="0061513A">
        <w:t xml:space="preserve"> support services</w:t>
      </w:r>
      <w:r w:rsidR="005C6B7E">
        <w:rPr>
          <w:color w:val="FF0000"/>
        </w:rPr>
        <w:t xml:space="preserve"> </w:t>
      </w:r>
      <w:r w:rsidR="005C6B7E" w:rsidRPr="00E72D6C">
        <w:t>and must have an appropriate level of skill, knowledge and expertise to be able to provide advice to international students on a range of matters.</w:t>
      </w:r>
    </w:p>
    <w:p w14:paraId="48DF0DC5" w14:textId="072E0DD5" w:rsidR="004953CA" w:rsidRPr="00E72D6C" w:rsidRDefault="004953CA" w:rsidP="004953CA">
      <w:pPr>
        <w:pStyle w:val="BodyText"/>
      </w:pPr>
      <w:r w:rsidRPr="00E72D6C">
        <w:t xml:space="preserve">Schools must provide international students with a Student Safety Card at the time of </w:t>
      </w:r>
      <w:r w:rsidRPr="003663C6">
        <w:t xml:space="preserve">commencement of the course which includes the school’s contact details, including 24/7 contact details for the school’s </w:t>
      </w:r>
      <w:r w:rsidR="003663C6">
        <w:t>student contact officer/ISC</w:t>
      </w:r>
      <w:r w:rsidRPr="003663C6">
        <w:t xml:space="preserve"> and general emergency contact information. For further information please refer to the </w:t>
      </w:r>
      <w:hyperlink r:id="rId12" w:history="1">
        <w:r w:rsidR="001547DE" w:rsidRPr="001547DE">
          <w:rPr>
            <w:rStyle w:val="Hyperlink"/>
          </w:rPr>
          <w:t>ISP Student Safety Card Procedure</w:t>
        </w:r>
      </w:hyperlink>
      <w:r w:rsidRPr="003663C6">
        <w:t xml:space="preserve">. </w:t>
      </w:r>
    </w:p>
    <w:p w14:paraId="47E3327A" w14:textId="2E95CA21" w:rsidR="00392CF6" w:rsidRPr="00392CF6" w:rsidRDefault="00F40B69" w:rsidP="00392CF6">
      <w:pPr>
        <w:pStyle w:val="Heading3"/>
      </w:pPr>
      <w:r>
        <w:t>Student o</w:t>
      </w:r>
      <w:r w:rsidR="00392CF6" w:rsidRPr="00392CF6">
        <w:t>rientation</w:t>
      </w:r>
    </w:p>
    <w:p w14:paraId="10C8C66A" w14:textId="5DE6BD7F" w:rsidR="00392CF6" w:rsidRPr="00A52752" w:rsidRDefault="00392CF6" w:rsidP="00392CF6">
      <w:pPr>
        <w:pStyle w:val="BodyText"/>
      </w:pPr>
      <w:r w:rsidRPr="00A52752">
        <w:t xml:space="preserve">DET (IED) and schools assist international students in successfully adjusting to life in Victoria and studying in a Victorian government school. </w:t>
      </w:r>
      <w:r w:rsidR="00F40B69">
        <w:t xml:space="preserve"> Schools must prepare and deliver an age and culturally appropriate orientation program to ensure international students </w:t>
      </w:r>
      <w:r w:rsidR="00F40B69">
        <w:lastRenderedPageBreak/>
        <w:t xml:space="preserve">receive information on their local area, their school, their course, DET (IED) policies and procedures, their visa conditions and their homestay, </w:t>
      </w:r>
      <w:r w:rsidR="00256E1B">
        <w:t>i</w:t>
      </w:r>
      <w:r w:rsidR="00F40B69">
        <w:t xml:space="preserve">f required. Specifically, the </w:t>
      </w:r>
      <w:r w:rsidRPr="00A52752">
        <w:t xml:space="preserve">orientation program for international students </w:t>
      </w:r>
      <w:r w:rsidR="00F40B69">
        <w:t>must provide</w:t>
      </w:r>
      <w:r w:rsidRPr="00A52752">
        <w:t xml:space="preserve"> information about:</w:t>
      </w:r>
    </w:p>
    <w:p w14:paraId="01707FCB" w14:textId="77777777" w:rsidR="00392CF6" w:rsidRDefault="00392CF6" w:rsidP="00392CF6">
      <w:pPr>
        <w:pStyle w:val="ListBullet"/>
        <w:rPr>
          <w:color w:val="333333"/>
        </w:rPr>
      </w:pPr>
      <w:r w:rsidRPr="00A52752">
        <w:rPr>
          <w:color w:val="333333"/>
        </w:rPr>
        <w:t xml:space="preserve">support services available to assist </w:t>
      </w:r>
      <w:r>
        <w:rPr>
          <w:color w:val="333333"/>
        </w:rPr>
        <w:t>international</w:t>
      </w:r>
      <w:r w:rsidRPr="00A52752">
        <w:rPr>
          <w:color w:val="333333"/>
        </w:rPr>
        <w:t xml:space="preserve"> students</w:t>
      </w:r>
      <w:r>
        <w:rPr>
          <w:color w:val="333333"/>
        </w:rPr>
        <w:t>:</w:t>
      </w:r>
    </w:p>
    <w:p w14:paraId="53E33376" w14:textId="77777777" w:rsidR="00392CF6" w:rsidRDefault="00392CF6" w:rsidP="00392CF6">
      <w:pPr>
        <w:pStyle w:val="ListBullet2"/>
      </w:pPr>
      <w:r w:rsidRPr="00A52752">
        <w:t>to help them adjust to study and life in Australia</w:t>
      </w:r>
    </w:p>
    <w:p w14:paraId="4E3A0FDB" w14:textId="77777777" w:rsidR="00392CF6" w:rsidRPr="000C285B" w:rsidRDefault="00392CF6" w:rsidP="00392CF6">
      <w:pPr>
        <w:pStyle w:val="ListBullet2"/>
      </w:pPr>
      <w:r>
        <w:t>with E</w:t>
      </w:r>
      <w:r w:rsidRPr="000C285B">
        <w:rPr>
          <w:color w:val="333333"/>
        </w:rPr>
        <w:t xml:space="preserve">nglish language </w:t>
      </w:r>
      <w:r>
        <w:rPr>
          <w:color w:val="333333"/>
        </w:rPr>
        <w:t>proficiency</w:t>
      </w:r>
    </w:p>
    <w:p w14:paraId="247F2FA2" w14:textId="47CF90B8" w:rsidR="00392CF6" w:rsidRPr="000C285B" w:rsidRDefault="00392CF6" w:rsidP="00392CF6">
      <w:pPr>
        <w:pStyle w:val="ListBullet2"/>
      </w:pPr>
      <w:r>
        <w:rPr>
          <w:color w:val="333333"/>
        </w:rPr>
        <w:t xml:space="preserve">with study and academic achievement </w:t>
      </w:r>
    </w:p>
    <w:p w14:paraId="3E5322FB" w14:textId="16668D7A" w:rsidR="00392CF6" w:rsidRPr="000C285B" w:rsidRDefault="00392CF6" w:rsidP="00392CF6">
      <w:pPr>
        <w:pStyle w:val="ListBullet2"/>
      </w:pPr>
      <w:r w:rsidRPr="000C285B">
        <w:rPr>
          <w:color w:val="333333"/>
        </w:rPr>
        <w:t xml:space="preserve">with general or personal circumstances that </w:t>
      </w:r>
      <w:r w:rsidR="00526EF0">
        <w:rPr>
          <w:color w:val="333333"/>
        </w:rPr>
        <w:t>may</w:t>
      </w:r>
      <w:r w:rsidR="00526EF0" w:rsidRPr="000C285B">
        <w:rPr>
          <w:color w:val="333333"/>
        </w:rPr>
        <w:t xml:space="preserve"> </w:t>
      </w:r>
      <w:r w:rsidRPr="000C285B">
        <w:rPr>
          <w:color w:val="333333"/>
        </w:rPr>
        <w:t>adversely affect their education in Australia</w:t>
      </w:r>
    </w:p>
    <w:p w14:paraId="1671DBD1" w14:textId="77777777" w:rsidR="00392CF6" w:rsidRPr="00A52752" w:rsidRDefault="00392CF6" w:rsidP="00392CF6">
      <w:pPr>
        <w:pStyle w:val="ListBullet"/>
        <w:rPr>
          <w:color w:val="333333"/>
        </w:rPr>
      </w:pPr>
      <w:r w:rsidRPr="00A52752">
        <w:rPr>
          <w:color w:val="333333"/>
        </w:rPr>
        <w:t xml:space="preserve">the </w:t>
      </w:r>
      <w:r>
        <w:rPr>
          <w:color w:val="333333"/>
        </w:rPr>
        <w:t>school</w:t>
      </w:r>
      <w:r w:rsidRPr="00A52752">
        <w:rPr>
          <w:color w:val="333333"/>
        </w:rPr>
        <w:t>’s facilities and resources</w:t>
      </w:r>
    </w:p>
    <w:p w14:paraId="290A923B" w14:textId="77777777" w:rsidR="00392CF6" w:rsidRPr="00A52752" w:rsidRDefault="00392CF6" w:rsidP="00392CF6">
      <w:pPr>
        <w:pStyle w:val="ListBullet"/>
        <w:rPr>
          <w:color w:val="333333"/>
        </w:rPr>
      </w:pPr>
      <w:r w:rsidRPr="00A52752">
        <w:rPr>
          <w:color w:val="333333"/>
        </w:rPr>
        <w:t>requirements for course attendance and progress, as appropriate</w:t>
      </w:r>
    </w:p>
    <w:p w14:paraId="1598A8D8" w14:textId="77777777" w:rsidR="00392CF6" w:rsidRPr="00A52752" w:rsidRDefault="00392CF6" w:rsidP="00392CF6">
      <w:pPr>
        <w:pStyle w:val="ListBullet"/>
        <w:rPr>
          <w:color w:val="333333"/>
        </w:rPr>
      </w:pPr>
      <w:r w:rsidRPr="00A52752">
        <w:rPr>
          <w:color w:val="333333"/>
        </w:rPr>
        <w:t>emergency and health services</w:t>
      </w:r>
    </w:p>
    <w:p w14:paraId="1C921DEB" w14:textId="77777777" w:rsidR="00392CF6" w:rsidRPr="00A52752" w:rsidRDefault="00392CF6" w:rsidP="00392CF6">
      <w:pPr>
        <w:pStyle w:val="ListBullet"/>
        <w:rPr>
          <w:color w:val="333333"/>
        </w:rPr>
      </w:pPr>
      <w:r>
        <w:rPr>
          <w:color w:val="333333"/>
        </w:rPr>
        <w:t xml:space="preserve">DET (IED) </w:t>
      </w:r>
      <w:r w:rsidRPr="00A52752">
        <w:rPr>
          <w:color w:val="333333"/>
        </w:rPr>
        <w:t xml:space="preserve">complaints and appeals processes </w:t>
      </w:r>
    </w:p>
    <w:p w14:paraId="2C9283BC" w14:textId="77777777" w:rsidR="00392CF6" w:rsidRPr="00A52752" w:rsidRDefault="00392CF6" w:rsidP="00392CF6">
      <w:pPr>
        <w:pStyle w:val="ListBullet"/>
        <w:rPr>
          <w:color w:val="333333"/>
        </w:rPr>
      </w:pPr>
      <w:r w:rsidRPr="00A52752">
        <w:rPr>
          <w:color w:val="333333"/>
        </w:rPr>
        <w:t>any relevant legal services</w:t>
      </w:r>
    </w:p>
    <w:p w14:paraId="0BD48217" w14:textId="236DFB82" w:rsidR="00392CF6" w:rsidRDefault="00392CF6" w:rsidP="00392CF6">
      <w:pPr>
        <w:pStyle w:val="ListBullet"/>
        <w:rPr>
          <w:color w:val="333333"/>
        </w:rPr>
      </w:pPr>
      <w:r w:rsidRPr="00A52752">
        <w:rPr>
          <w:color w:val="333333"/>
        </w:rPr>
        <w:t xml:space="preserve">services </w:t>
      </w:r>
      <w:r>
        <w:rPr>
          <w:color w:val="333333"/>
        </w:rPr>
        <w:t xml:space="preserve">international </w:t>
      </w:r>
      <w:r w:rsidRPr="00A52752">
        <w:rPr>
          <w:color w:val="333333"/>
        </w:rPr>
        <w:t xml:space="preserve">students can access for information on their employment rights and conditions, and how to resolve workplace issues, such as </w:t>
      </w:r>
      <w:r>
        <w:rPr>
          <w:color w:val="333333"/>
        </w:rPr>
        <w:t>through the Fair Work Ombudsman</w:t>
      </w:r>
      <w:r w:rsidR="007D27CB">
        <w:rPr>
          <w:color w:val="333333"/>
        </w:rPr>
        <w:t>, consistent with the visa conditions of the student</w:t>
      </w:r>
    </w:p>
    <w:p w14:paraId="728F6812" w14:textId="77777777" w:rsidR="00392CF6" w:rsidRDefault="00392CF6" w:rsidP="00392CF6">
      <w:pPr>
        <w:pStyle w:val="ListBullet"/>
        <w:rPr>
          <w:color w:val="333333"/>
        </w:rPr>
      </w:pPr>
      <w:r w:rsidRPr="000C7B8C">
        <w:rPr>
          <w:color w:val="333333"/>
        </w:rPr>
        <w:t>actions international students can take to enhance their personal security and safety</w:t>
      </w:r>
    </w:p>
    <w:p w14:paraId="1CAC6D5C" w14:textId="72B18403" w:rsidR="00A478F5" w:rsidRPr="00137F1F" w:rsidRDefault="00392CF6">
      <w:pPr>
        <w:pStyle w:val="ListBullet"/>
        <w:rPr>
          <w:color w:val="333333"/>
        </w:rPr>
      </w:pPr>
      <w:r w:rsidRPr="000C7B8C">
        <w:rPr>
          <w:color w:val="333333"/>
        </w:rPr>
        <w:t>how to seek assistance for and report incidents that significantly impact on their wellbeing, including critical incidents or child abuse</w:t>
      </w:r>
    </w:p>
    <w:p w14:paraId="58BD5599" w14:textId="0C6902DD" w:rsidR="00A478F5" w:rsidRPr="00137F1F" w:rsidRDefault="00A478F5">
      <w:pPr>
        <w:pStyle w:val="ListBullet"/>
      </w:pPr>
      <w:r>
        <w:t xml:space="preserve">general information on safety and awareness relevant to life in Australia, for example sun and water safety. </w:t>
      </w:r>
    </w:p>
    <w:p w14:paraId="2F6DF5AC" w14:textId="1F225C5B" w:rsidR="004953CA" w:rsidRDefault="00A478F5" w:rsidP="00392CF6">
      <w:pPr>
        <w:pStyle w:val="BodyText"/>
      </w:pPr>
      <w:r>
        <w:t>DET IED) and s</w:t>
      </w:r>
      <w:r w:rsidR="00392CF6">
        <w:t xml:space="preserve">chools </w:t>
      </w:r>
      <w:r w:rsidR="004953CA" w:rsidRPr="004953CA">
        <w:t xml:space="preserve">must give relevant information or provide referrals as appropriate to </w:t>
      </w:r>
      <w:r w:rsidR="004953CA">
        <w:t>international</w:t>
      </w:r>
      <w:r w:rsidR="004953CA" w:rsidRPr="004953CA">
        <w:t xml:space="preserve"> students who request assistance in relation to the services and programs set out </w:t>
      </w:r>
      <w:r w:rsidR="004953CA">
        <w:t>above</w:t>
      </w:r>
      <w:r w:rsidR="004953CA" w:rsidRPr="004953CA">
        <w:t xml:space="preserve">, at no additional cost to the </w:t>
      </w:r>
      <w:r w:rsidR="004953CA">
        <w:t>international</w:t>
      </w:r>
      <w:r w:rsidR="004953CA" w:rsidRPr="004953CA">
        <w:t xml:space="preserve"> student.</w:t>
      </w:r>
    </w:p>
    <w:p w14:paraId="2992DB27" w14:textId="0CD55709" w:rsidR="00BF206A" w:rsidRDefault="00BF206A" w:rsidP="00392CF6">
      <w:pPr>
        <w:pStyle w:val="BodyText"/>
      </w:pPr>
      <w:r w:rsidRPr="000C5CE7">
        <w:t xml:space="preserve">Please refer </w:t>
      </w:r>
      <w:r w:rsidRPr="003663C6">
        <w:t xml:space="preserve">to the </w:t>
      </w:r>
      <w:hyperlink r:id="rId13" w:history="1">
        <w:r w:rsidR="001547DE" w:rsidRPr="001547DE">
          <w:rPr>
            <w:rStyle w:val="Hyperlink"/>
          </w:rPr>
          <w:t>ISP Student Arrival and Orientation Procedure</w:t>
        </w:r>
      </w:hyperlink>
      <w:r w:rsidRPr="003663C6">
        <w:t xml:space="preserve"> for processes </w:t>
      </w:r>
      <w:r>
        <w:t>relating to international studen</w:t>
      </w:r>
      <w:r w:rsidR="004355DA">
        <w:t>t arrival and orientation.</w:t>
      </w:r>
    </w:p>
    <w:p w14:paraId="2F6FE551" w14:textId="662CE0FF" w:rsidR="00F40B69" w:rsidRPr="00392CF6" w:rsidRDefault="00F40B69" w:rsidP="00F40B69">
      <w:pPr>
        <w:pStyle w:val="Heading3"/>
      </w:pPr>
      <w:r>
        <w:t>Learning support</w:t>
      </w:r>
    </w:p>
    <w:p w14:paraId="3CB24B42" w14:textId="6F789FA7" w:rsidR="00F40B69" w:rsidRPr="003A25EF" w:rsidRDefault="00F40B69" w:rsidP="00F40B69">
      <w:pPr>
        <w:pStyle w:val="BodyText"/>
      </w:pPr>
      <w:r>
        <w:rPr>
          <w:lang w:eastAsia="en-AU"/>
        </w:rPr>
        <w:t xml:space="preserve">Schools must offer </w:t>
      </w:r>
      <w:r w:rsidRPr="00B2441B">
        <w:t xml:space="preserve">reasonable support to </w:t>
      </w:r>
      <w:r>
        <w:t>international</w:t>
      </w:r>
      <w:r w:rsidRPr="00B2441B">
        <w:t xml:space="preserve"> students to enable them to achieve expected learning outcomes regardless of the </w:t>
      </w:r>
      <w:r>
        <w:t>international</w:t>
      </w:r>
      <w:r w:rsidRPr="00B2441B">
        <w:t xml:space="preserve"> student’s </w:t>
      </w:r>
      <w:r w:rsidRPr="006E42D7">
        <w:t>place of study or the mode of study of the course</w:t>
      </w:r>
      <w:r w:rsidRPr="00B2441B">
        <w:t>, at no additional cost</w:t>
      </w:r>
      <w:r>
        <w:t xml:space="preserve"> to the overseas student. Schools m</w:t>
      </w:r>
      <w:r w:rsidRPr="00B2441B">
        <w:t>ust</w:t>
      </w:r>
      <w:r>
        <w:t xml:space="preserve"> also</w:t>
      </w:r>
      <w:r w:rsidRPr="00B2441B">
        <w:t xml:space="preserve"> facilitate access to learning support services consistent with the requirements of the course, mode of study and the learning needs of overseas student cohorts. </w:t>
      </w:r>
      <w:r w:rsidRPr="000C5CE7">
        <w:t xml:space="preserve">Please refer to </w:t>
      </w:r>
      <w:r w:rsidRPr="003663C6">
        <w:t xml:space="preserve">the </w:t>
      </w:r>
      <w:hyperlink r:id="rId14" w:history="1">
        <w:r w:rsidR="003663C6" w:rsidRPr="001547DE">
          <w:rPr>
            <w:rStyle w:val="Hyperlink"/>
          </w:rPr>
          <w:t xml:space="preserve">ISP </w:t>
        </w:r>
        <w:r w:rsidR="001547DE" w:rsidRPr="001547DE">
          <w:rPr>
            <w:rStyle w:val="Hyperlink"/>
          </w:rPr>
          <w:t>Modes of Study</w:t>
        </w:r>
        <w:r w:rsidR="003663C6" w:rsidRPr="001547DE">
          <w:rPr>
            <w:rStyle w:val="Hyperlink"/>
          </w:rPr>
          <w:t xml:space="preserve"> Procedure</w:t>
        </w:r>
      </w:hyperlink>
      <w:r w:rsidR="003663C6">
        <w:t xml:space="preserve"> </w:t>
      </w:r>
      <w:r w:rsidRPr="003663C6">
        <w:t xml:space="preserve">for </w:t>
      </w:r>
      <w:r w:rsidR="000C5CE7" w:rsidRPr="003663C6">
        <w:t xml:space="preserve">processes </w:t>
      </w:r>
      <w:r w:rsidR="000C5CE7" w:rsidRPr="000C5CE7">
        <w:t>for supporting and maintaining contact with overseas students undertaking online or distance units of study</w:t>
      </w:r>
      <w:r w:rsidR="000C5CE7">
        <w:t>.</w:t>
      </w:r>
    </w:p>
    <w:p w14:paraId="61904CE0" w14:textId="29A74DA7" w:rsidR="00737C35" w:rsidRDefault="00737C35" w:rsidP="00477694">
      <w:pPr>
        <w:pStyle w:val="Heading2"/>
        <w:numPr>
          <w:ilvl w:val="1"/>
          <w:numId w:val="14"/>
        </w:numPr>
      </w:pPr>
      <w:r>
        <w:t>Roles and responsibilities</w:t>
      </w:r>
    </w:p>
    <w:p w14:paraId="77878973" w14:textId="356B4C42" w:rsidR="00E13486" w:rsidRPr="001C5D25" w:rsidRDefault="00737C35" w:rsidP="001C5D25">
      <w:pPr>
        <w:pStyle w:val="BodyText"/>
      </w:pPr>
      <w:r w:rsidRPr="001C5D25">
        <w:t xml:space="preserve">The </w:t>
      </w:r>
      <w:r w:rsidRPr="001C5D25">
        <w:rPr>
          <w:b/>
        </w:rPr>
        <w:t>Executive Director, IED</w:t>
      </w:r>
      <w:r w:rsidRPr="001C5D25">
        <w:t xml:space="preserve"> </w:t>
      </w:r>
      <w:r w:rsidR="00A23DD0" w:rsidRPr="001C5D25">
        <w:t>is responsible for the approval of this policy, as the nominated Principal Executive Officer of DET as a CRICOS registered provider (Code 00861K).</w:t>
      </w:r>
      <w:r w:rsidR="001C5D25" w:rsidRPr="001C5D25">
        <w:t xml:space="preserve"> The Executive Director, IED is also responsible for ensuring </w:t>
      </w:r>
      <w:r w:rsidR="00866457">
        <w:t>DET (IED)</w:t>
      </w:r>
      <w:r w:rsidR="00866457" w:rsidRPr="001C5D25">
        <w:t xml:space="preserve"> </w:t>
      </w:r>
      <w:r w:rsidR="001C5D25" w:rsidRPr="001C5D25">
        <w:t xml:space="preserve">staff are aware and understand their responsibility under this policy and all underpinning procedures. </w:t>
      </w:r>
      <w:r w:rsidRPr="001C5D25">
        <w:t xml:space="preserve">This includes ensuring all staff are provided with adequate information to effectively discharge their responsibilities. The Executive Director, IED </w:t>
      </w:r>
      <w:r w:rsidR="001C5D25" w:rsidRPr="001C5D25">
        <w:t>will a</w:t>
      </w:r>
      <w:r w:rsidR="00E13486" w:rsidRPr="001C5D25">
        <w:t xml:space="preserve">pprove </w:t>
      </w:r>
      <w:r w:rsidR="001C5D25" w:rsidRPr="001C5D25">
        <w:t>any guidance</w:t>
      </w:r>
      <w:r w:rsidR="00E13486" w:rsidRPr="001C5D25">
        <w:t xml:space="preserve"> materials</w:t>
      </w:r>
      <w:r w:rsidR="001C5D25" w:rsidRPr="001C5D25">
        <w:t xml:space="preserve"> related to this policy</w:t>
      </w:r>
      <w:r w:rsidR="00E13486" w:rsidRPr="001C5D25">
        <w:t xml:space="preserve"> prepared by DET </w:t>
      </w:r>
      <w:r w:rsidR="001C5D25" w:rsidRPr="001C5D25">
        <w:t>(</w:t>
      </w:r>
      <w:r w:rsidR="00E13486" w:rsidRPr="001C5D25">
        <w:t>IED</w:t>
      </w:r>
      <w:r w:rsidR="001C5D25" w:rsidRPr="001C5D25">
        <w:t xml:space="preserve">) for schools. </w:t>
      </w:r>
    </w:p>
    <w:p w14:paraId="3B51862C" w14:textId="2EA3BAED" w:rsidR="00E13486" w:rsidRPr="001C5D25" w:rsidRDefault="00866457" w:rsidP="001C5D25">
      <w:pPr>
        <w:pStyle w:val="BodyText"/>
      </w:pPr>
      <w:r>
        <w:rPr>
          <w:b/>
        </w:rPr>
        <w:t>DET (IED)</w:t>
      </w:r>
      <w:r w:rsidRPr="001C5D25">
        <w:rPr>
          <w:b/>
        </w:rPr>
        <w:t xml:space="preserve"> </w:t>
      </w:r>
      <w:r w:rsidR="00737C35" w:rsidRPr="001C5D25">
        <w:rPr>
          <w:b/>
        </w:rPr>
        <w:t>staff</w:t>
      </w:r>
      <w:r w:rsidR="00737C35" w:rsidRPr="001C5D25">
        <w:t xml:space="preserve"> are required to be familiar with the content of </w:t>
      </w:r>
      <w:r w:rsidR="001C5D25" w:rsidRPr="001C5D25">
        <w:t>this policy</w:t>
      </w:r>
      <w:r w:rsidR="00737C35" w:rsidRPr="001C5D25">
        <w:t xml:space="preserve"> including all underpinning policies, procedures and </w:t>
      </w:r>
      <w:r w:rsidR="001C5D25" w:rsidRPr="001C5D25">
        <w:t>guidance materials</w:t>
      </w:r>
      <w:r w:rsidR="00737C35" w:rsidRPr="001C5D25">
        <w:t xml:space="preserve"> and </w:t>
      </w:r>
      <w:r w:rsidR="001C5D25" w:rsidRPr="001C5D25">
        <w:t xml:space="preserve">their respective responsibilities. </w:t>
      </w:r>
      <w:r>
        <w:t>DET (IED)</w:t>
      </w:r>
      <w:r w:rsidRPr="001C5D25">
        <w:t xml:space="preserve"> </w:t>
      </w:r>
      <w:r w:rsidR="001C5D25" w:rsidRPr="001C5D25">
        <w:t>staff will d</w:t>
      </w:r>
      <w:r w:rsidR="00E13486" w:rsidRPr="001C5D25">
        <w:t xml:space="preserve">evelop guidance materials to assist schools in </w:t>
      </w:r>
      <w:r w:rsidR="001C5D25" w:rsidRPr="001C5D25">
        <w:t>supporting international students.</w:t>
      </w:r>
    </w:p>
    <w:p w14:paraId="0990E5FD" w14:textId="77777777" w:rsidR="00243B71" w:rsidRPr="00412BA1" w:rsidRDefault="00243B71" w:rsidP="00243B71">
      <w:pPr>
        <w:pStyle w:val="BodyText"/>
      </w:pPr>
      <w:r w:rsidRPr="00243B71">
        <w:t xml:space="preserve">The </w:t>
      </w:r>
      <w:r w:rsidR="00E13486" w:rsidRPr="00243B71">
        <w:rPr>
          <w:b/>
        </w:rPr>
        <w:t>Principal</w:t>
      </w:r>
      <w:r w:rsidRPr="00243B71">
        <w:t xml:space="preserve"> </w:t>
      </w:r>
      <w:r w:rsidR="00A23DD0" w:rsidRPr="00243B71">
        <w:t>will be both responsible and accountable for taking all practical measures to ensure that this policy and all underpinning procedures are effectively implemented and embedded in their school</w:t>
      </w:r>
      <w:r w:rsidR="00A23DD0" w:rsidRPr="00412BA1">
        <w:t>. This includes ensuring all school staff are provided with adequate information to effectively discharge their responsibilities</w:t>
      </w:r>
      <w:r w:rsidRPr="00412BA1">
        <w:t xml:space="preserve">. The Principal </w:t>
      </w:r>
      <w:r w:rsidR="00E13486" w:rsidRPr="00412BA1">
        <w:t>must</w:t>
      </w:r>
      <w:r w:rsidRPr="00412BA1">
        <w:t>:</w:t>
      </w:r>
    </w:p>
    <w:p w14:paraId="43D57136" w14:textId="6343C83E" w:rsidR="00E13486" w:rsidRPr="00243B71" w:rsidRDefault="00243B71" w:rsidP="00243B71">
      <w:pPr>
        <w:pStyle w:val="ListBullet"/>
        <w:rPr>
          <w:color w:val="333333"/>
        </w:rPr>
      </w:pPr>
      <w:r w:rsidRPr="00243B71">
        <w:rPr>
          <w:color w:val="333333"/>
        </w:rPr>
        <w:t xml:space="preserve">appoint sufficient and suitably qualified staff </w:t>
      </w:r>
      <w:r w:rsidR="00E13486" w:rsidRPr="00243B71">
        <w:rPr>
          <w:color w:val="333333"/>
        </w:rPr>
        <w:t xml:space="preserve">to meet the needs of </w:t>
      </w:r>
      <w:r w:rsidRPr="00243B71">
        <w:rPr>
          <w:color w:val="333333"/>
        </w:rPr>
        <w:t>the international</w:t>
      </w:r>
      <w:r w:rsidR="00E13486" w:rsidRPr="00243B71">
        <w:rPr>
          <w:color w:val="333333"/>
        </w:rPr>
        <w:t xml:space="preserve"> students enrolled </w:t>
      </w:r>
      <w:r w:rsidRPr="00243B71">
        <w:rPr>
          <w:color w:val="333333"/>
        </w:rPr>
        <w:t>in the school’s ISP</w:t>
      </w:r>
    </w:p>
    <w:p w14:paraId="7E9CFC36" w14:textId="1DA50379" w:rsidR="00E13486" w:rsidRPr="00243B71" w:rsidRDefault="00E13486" w:rsidP="00243B71">
      <w:pPr>
        <w:pStyle w:val="ListBullet"/>
        <w:rPr>
          <w:color w:val="333333"/>
        </w:rPr>
      </w:pPr>
      <w:r w:rsidRPr="00243B71">
        <w:rPr>
          <w:color w:val="333333"/>
        </w:rPr>
        <w:t xml:space="preserve">designate a member or members of its staff to be the official point of contact for </w:t>
      </w:r>
      <w:r w:rsidR="00243B71" w:rsidRPr="00243B71">
        <w:rPr>
          <w:color w:val="333333"/>
        </w:rPr>
        <w:t>international</w:t>
      </w:r>
      <w:r w:rsidRPr="00243B71">
        <w:rPr>
          <w:color w:val="333333"/>
        </w:rPr>
        <w:t xml:space="preserve"> students</w:t>
      </w:r>
    </w:p>
    <w:p w14:paraId="498CE1A9" w14:textId="684862C7" w:rsidR="00E13486" w:rsidRDefault="00412BA1" w:rsidP="00243B71">
      <w:pPr>
        <w:pStyle w:val="ListBullet"/>
        <w:rPr>
          <w:color w:val="333333"/>
        </w:rPr>
      </w:pPr>
      <w:r>
        <w:rPr>
          <w:color w:val="333333"/>
        </w:rPr>
        <w:t>o</w:t>
      </w:r>
      <w:r w:rsidR="00E13486" w:rsidRPr="00243B71">
        <w:rPr>
          <w:color w:val="333333"/>
        </w:rPr>
        <w:t xml:space="preserve">versee the </w:t>
      </w:r>
      <w:r>
        <w:rPr>
          <w:color w:val="333333"/>
        </w:rPr>
        <w:t xml:space="preserve">school’s </w:t>
      </w:r>
      <w:r w:rsidR="00E13486" w:rsidRPr="00243B71">
        <w:rPr>
          <w:color w:val="333333"/>
        </w:rPr>
        <w:t xml:space="preserve">ongoing support provided to </w:t>
      </w:r>
      <w:r>
        <w:rPr>
          <w:color w:val="333333"/>
        </w:rPr>
        <w:t xml:space="preserve">international </w:t>
      </w:r>
      <w:r w:rsidR="00E13486" w:rsidRPr="00243B71">
        <w:rPr>
          <w:color w:val="333333"/>
        </w:rPr>
        <w:t xml:space="preserve">students to adjust to study and life in </w:t>
      </w:r>
      <w:r w:rsidR="00654EEC" w:rsidRPr="00243B71">
        <w:rPr>
          <w:color w:val="333333"/>
        </w:rPr>
        <w:t>Australia</w:t>
      </w:r>
    </w:p>
    <w:p w14:paraId="3C024A1B" w14:textId="29C48ECB" w:rsidR="001B3CE7" w:rsidRPr="00243B71" w:rsidRDefault="001B3CE7" w:rsidP="001B3CE7">
      <w:pPr>
        <w:pStyle w:val="ListBullet"/>
        <w:rPr>
          <w:color w:val="333333"/>
        </w:rPr>
      </w:pPr>
      <w:r w:rsidRPr="001B3CE7">
        <w:rPr>
          <w:color w:val="333333"/>
        </w:rPr>
        <w:t>ensure staff members who interact directly with international students are aware of the school’s obligations under the ESOS framework and the potential implications for overseas students arising from th</w:t>
      </w:r>
      <w:r w:rsidR="00CD159A">
        <w:rPr>
          <w:color w:val="333333"/>
        </w:rPr>
        <w:t>e exercise of these obligations</w:t>
      </w:r>
    </w:p>
    <w:p w14:paraId="4E779936" w14:textId="085AB617" w:rsidR="00654EEC" w:rsidRPr="00243B71" w:rsidRDefault="00412BA1" w:rsidP="00243B71">
      <w:pPr>
        <w:pStyle w:val="ListBullet"/>
        <w:rPr>
          <w:color w:val="333333"/>
        </w:rPr>
      </w:pPr>
      <w:r>
        <w:rPr>
          <w:color w:val="333333"/>
        </w:rPr>
        <w:t>ensure the school</w:t>
      </w:r>
      <w:r w:rsidR="00654EEC" w:rsidRPr="00243B71">
        <w:rPr>
          <w:color w:val="333333"/>
        </w:rPr>
        <w:t xml:space="preserve"> retain</w:t>
      </w:r>
      <w:r>
        <w:rPr>
          <w:color w:val="333333"/>
        </w:rPr>
        <w:t>s</w:t>
      </w:r>
      <w:r w:rsidR="00654EEC" w:rsidRPr="00243B71">
        <w:rPr>
          <w:color w:val="333333"/>
        </w:rPr>
        <w:t xml:space="preserve"> evidence of </w:t>
      </w:r>
      <w:r>
        <w:rPr>
          <w:color w:val="333333"/>
        </w:rPr>
        <w:t>the</w:t>
      </w:r>
      <w:r w:rsidR="00654EEC" w:rsidRPr="00243B71">
        <w:rPr>
          <w:color w:val="333333"/>
        </w:rPr>
        <w:t xml:space="preserve"> staff, resources and facilities in place to support international students and their awareness of the obligations under the ESOS framework in accordance with the requirements in this policy.</w:t>
      </w:r>
    </w:p>
    <w:p w14:paraId="0355ED82" w14:textId="7C4EF9EF" w:rsidR="00E13486" w:rsidRPr="001B3CE7" w:rsidRDefault="00E13486" w:rsidP="001B3CE7">
      <w:pPr>
        <w:pStyle w:val="BodyText"/>
      </w:pPr>
      <w:r w:rsidRPr="001B3CE7">
        <w:rPr>
          <w:b/>
        </w:rPr>
        <w:t>School staff</w:t>
      </w:r>
      <w:r w:rsidR="001B3CE7" w:rsidRPr="001B3CE7">
        <w:t xml:space="preserve"> are responsible for providing international student</w:t>
      </w:r>
      <w:r w:rsidR="001B3CE7">
        <w:t>s</w:t>
      </w:r>
      <w:r w:rsidR="001B3CE7" w:rsidRPr="001B3CE7">
        <w:t xml:space="preserve"> with an age and culturally appropriate orientation program</w:t>
      </w:r>
      <w:r w:rsidR="001B3CE7">
        <w:t>, and subsequent</w:t>
      </w:r>
      <w:r w:rsidR="001B3CE7" w:rsidRPr="001B3CE7">
        <w:t xml:space="preserve"> </w:t>
      </w:r>
      <w:r w:rsidR="001B3CE7">
        <w:t>ongoing support</w:t>
      </w:r>
      <w:r w:rsidR="00DD39F7">
        <w:t xml:space="preserve"> </w:t>
      </w:r>
      <w:r w:rsidR="00DD39F7" w:rsidRPr="00243B71">
        <w:t>to adjust to study and life in Australia</w:t>
      </w:r>
      <w:r w:rsidR="001B3CE7">
        <w:t>.</w:t>
      </w:r>
    </w:p>
    <w:p w14:paraId="071BA884" w14:textId="77777777" w:rsidR="000F6F22" w:rsidRDefault="000F6F22">
      <w:pPr>
        <w:spacing w:after="0" w:line="240" w:lineRule="auto"/>
        <w:rPr>
          <w:rFonts w:eastAsiaTheme="majorEastAsia" w:cstheme="majorBidi"/>
          <w:b/>
          <w:color w:val="00BAC0"/>
          <w:sz w:val="24"/>
          <w:szCs w:val="24"/>
        </w:rPr>
      </w:pPr>
      <w:r>
        <w:br w:type="page"/>
      </w:r>
    </w:p>
    <w:p w14:paraId="13540F0C" w14:textId="4B65452D" w:rsidR="00737C35" w:rsidRDefault="00737C35" w:rsidP="00477694">
      <w:pPr>
        <w:pStyle w:val="Heading2"/>
        <w:numPr>
          <w:ilvl w:val="1"/>
          <w:numId w:val="14"/>
        </w:numPr>
      </w:pPr>
      <w:r>
        <w:lastRenderedPageBreak/>
        <w:t>Legislation</w:t>
      </w:r>
    </w:p>
    <w:p w14:paraId="1AD20C63" w14:textId="77777777" w:rsidR="00737C35" w:rsidRPr="00A52752" w:rsidRDefault="00737C35" w:rsidP="00477694">
      <w:pPr>
        <w:pStyle w:val="ListBullet"/>
        <w:numPr>
          <w:ilvl w:val="0"/>
          <w:numId w:val="15"/>
        </w:numPr>
        <w:rPr>
          <w:color w:val="333333"/>
        </w:rPr>
      </w:pPr>
      <w:r w:rsidRPr="00A52752">
        <w:rPr>
          <w:i/>
          <w:color w:val="333333"/>
        </w:rPr>
        <w:t>Education Services and Overseas Students Act</w:t>
      </w:r>
      <w:r w:rsidRPr="00A52752">
        <w:rPr>
          <w:color w:val="333333"/>
        </w:rPr>
        <w:t xml:space="preserve"> </w:t>
      </w:r>
      <w:r w:rsidRPr="00A52752">
        <w:rPr>
          <w:i/>
          <w:color w:val="333333"/>
        </w:rPr>
        <w:t>2000</w:t>
      </w:r>
      <w:r w:rsidRPr="00A52752">
        <w:rPr>
          <w:color w:val="333333"/>
        </w:rPr>
        <w:t xml:space="preserve"> (</w:t>
      </w:r>
      <w:proofErr w:type="spellStart"/>
      <w:r w:rsidRPr="00A52752">
        <w:rPr>
          <w:color w:val="333333"/>
        </w:rPr>
        <w:t>Cth</w:t>
      </w:r>
      <w:proofErr w:type="spellEnd"/>
      <w:r w:rsidRPr="00A52752">
        <w:rPr>
          <w:color w:val="333333"/>
        </w:rPr>
        <w:t>)</w:t>
      </w:r>
    </w:p>
    <w:p w14:paraId="07320151" w14:textId="77777777" w:rsidR="00737C35" w:rsidRPr="00A52752" w:rsidRDefault="00737C35" w:rsidP="00477694">
      <w:pPr>
        <w:pStyle w:val="ListBullet"/>
        <w:numPr>
          <w:ilvl w:val="0"/>
          <w:numId w:val="15"/>
        </w:numPr>
        <w:rPr>
          <w:color w:val="333333"/>
        </w:rPr>
      </w:pPr>
      <w:r w:rsidRPr="00A52752">
        <w:rPr>
          <w:i/>
          <w:color w:val="333333"/>
        </w:rPr>
        <w:t>National Code of Practice for Providers of Education and Training to Overseas Students</w:t>
      </w:r>
      <w:r w:rsidRPr="00A52752">
        <w:rPr>
          <w:color w:val="333333"/>
        </w:rPr>
        <w:t xml:space="preserve"> </w:t>
      </w:r>
      <w:r w:rsidRPr="00A52752">
        <w:rPr>
          <w:i/>
          <w:color w:val="333333"/>
        </w:rPr>
        <w:t>2018</w:t>
      </w:r>
      <w:r w:rsidRPr="00A52752">
        <w:rPr>
          <w:color w:val="333333"/>
        </w:rPr>
        <w:t xml:space="preserve"> (</w:t>
      </w:r>
      <w:proofErr w:type="spellStart"/>
      <w:r w:rsidRPr="00A52752">
        <w:rPr>
          <w:color w:val="333333"/>
        </w:rPr>
        <w:t>Cth</w:t>
      </w:r>
      <w:proofErr w:type="spellEnd"/>
      <w:r w:rsidRPr="00A52752">
        <w:rPr>
          <w:color w:val="333333"/>
        </w:rPr>
        <w:t>)</w:t>
      </w:r>
    </w:p>
    <w:p w14:paraId="7506FEEC" w14:textId="77777777" w:rsidR="00737C35" w:rsidRDefault="00737C35" w:rsidP="00477694">
      <w:pPr>
        <w:pStyle w:val="Heading2"/>
        <w:numPr>
          <w:ilvl w:val="1"/>
          <w:numId w:val="14"/>
        </w:numPr>
      </w:pPr>
      <w:r>
        <w:t>Associated documents</w:t>
      </w:r>
    </w:p>
    <w:p w14:paraId="5BFDB89C" w14:textId="4F662809" w:rsidR="00514378" w:rsidRPr="00E72D6C" w:rsidRDefault="00DD00AF" w:rsidP="00514378">
      <w:pPr>
        <w:pStyle w:val="ListBullet"/>
        <w:rPr>
          <w:color w:val="333333"/>
        </w:rPr>
      </w:pPr>
      <w:hyperlink r:id="rId15" w:history="1">
        <w:r w:rsidR="00514378" w:rsidRPr="001547DE">
          <w:rPr>
            <w:rStyle w:val="Hyperlink"/>
          </w:rPr>
          <w:t xml:space="preserve">ISP Student </w:t>
        </w:r>
        <w:r w:rsidR="00127ADF" w:rsidRPr="001547DE">
          <w:rPr>
            <w:rStyle w:val="Hyperlink"/>
          </w:rPr>
          <w:t>Arrival and Orientation</w:t>
        </w:r>
        <w:r w:rsidR="00514378" w:rsidRPr="001547DE">
          <w:rPr>
            <w:rStyle w:val="Hyperlink"/>
          </w:rPr>
          <w:t xml:space="preserve"> Procedure</w:t>
        </w:r>
      </w:hyperlink>
    </w:p>
    <w:p w14:paraId="68888F95" w14:textId="48AAD03D" w:rsidR="00615978" w:rsidRPr="00E72D6C" w:rsidRDefault="00DD00AF" w:rsidP="00514378">
      <w:pPr>
        <w:pStyle w:val="ListBullet"/>
        <w:rPr>
          <w:color w:val="333333"/>
        </w:rPr>
      </w:pPr>
      <w:hyperlink r:id="rId16" w:history="1">
        <w:r w:rsidR="00615978" w:rsidRPr="001547DE">
          <w:rPr>
            <w:rStyle w:val="Hyperlink"/>
          </w:rPr>
          <w:t>ISP Student Safety Card Procedure</w:t>
        </w:r>
      </w:hyperlink>
    </w:p>
    <w:p w14:paraId="7533BA4D" w14:textId="0191AA08" w:rsidR="00615978" w:rsidRPr="00E72D6C" w:rsidRDefault="00DD00AF" w:rsidP="00514378">
      <w:pPr>
        <w:pStyle w:val="ListBullet"/>
        <w:rPr>
          <w:color w:val="333333"/>
        </w:rPr>
      </w:pPr>
      <w:hyperlink r:id="rId17" w:history="1">
        <w:r w:rsidR="001547DE" w:rsidRPr="001547DE">
          <w:rPr>
            <w:rStyle w:val="Hyperlink"/>
          </w:rPr>
          <w:t>ISP Modes of Study Procedure</w:t>
        </w:r>
      </w:hyperlink>
    </w:p>
    <w:p w14:paraId="615374BF" w14:textId="3C09D01D" w:rsidR="00514378" w:rsidRPr="00E72D6C" w:rsidRDefault="00DD00AF" w:rsidP="00514378">
      <w:pPr>
        <w:pStyle w:val="ListBullet"/>
        <w:rPr>
          <w:color w:val="333333"/>
        </w:rPr>
      </w:pPr>
      <w:hyperlink r:id="rId18" w:history="1">
        <w:r w:rsidR="00514378" w:rsidRPr="000E1A45">
          <w:rPr>
            <w:rStyle w:val="Hyperlink"/>
          </w:rPr>
          <w:t>ISP Student Orientation Checklist</w:t>
        </w:r>
      </w:hyperlink>
    </w:p>
    <w:p w14:paraId="39765C1D" w14:textId="1B909449" w:rsidR="00E72D6C" w:rsidRPr="00E72D6C" w:rsidRDefault="00DD00AF" w:rsidP="00514378">
      <w:pPr>
        <w:pStyle w:val="ListBullet"/>
        <w:rPr>
          <w:color w:val="333333"/>
        </w:rPr>
      </w:pPr>
      <w:hyperlink r:id="rId19" w:history="1">
        <w:r w:rsidR="00E72D6C" w:rsidRPr="001547DE">
          <w:rPr>
            <w:rStyle w:val="Hyperlink"/>
          </w:rPr>
          <w:t xml:space="preserve">ISP </w:t>
        </w:r>
        <w:r w:rsidR="0033434B" w:rsidRPr="001547DE">
          <w:rPr>
            <w:rStyle w:val="Hyperlink"/>
          </w:rPr>
          <w:t>Student Support</w:t>
        </w:r>
        <w:r w:rsidR="00E72D6C" w:rsidRPr="001547DE">
          <w:rPr>
            <w:rStyle w:val="Hyperlink"/>
          </w:rPr>
          <w:t xml:space="preserve"> Self-assessment Tool</w:t>
        </w:r>
      </w:hyperlink>
      <w:r w:rsidR="00E72D6C" w:rsidRPr="00E72D6C">
        <w:rPr>
          <w:color w:val="333333"/>
        </w:rPr>
        <w:t xml:space="preserve"> </w:t>
      </w:r>
    </w:p>
    <w:p w14:paraId="3B1D2612" w14:textId="77777777" w:rsidR="00737C35" w:rsidRDefault="00737C35" w:rsidP="00477694">
      <w:pPr>
        <w:pStyle w:val="Heading2"/>
        <w:numPr>
          <w:ilvl w:val="1"/>
          <w:numId w:val="14"/>
        </w:numPr>
      </w:pPr>
      <w:r>
        <w:t>Definitions</w:t>
      </w:r>
    </w:p>
    <w:p w14:paraId="08BB4C8B" w14:textId="77777777" w:rsidR="00C56B32" w:rsidRDefault="00C56B32" w:rsidP="00C56B32">
      <w:pPr>
        <w:pStyle w:val="ListBullet"/>
      </w:pPr>
      <w:r>
        <w:rPr>
          <w:b/>
          <w:color w:val="333333"/>
        </w:rPr>
        <w:t>Child</w:t>
      </w:r>
      <w:r>
        <w:rPr>
          <w:color w:val="333333"/>
        </w:rPr>
        <w:t xml:space="preserve"> </w:t>
      </w:r>
      <w:r>
        <w:rPr>
          <w:b/>
          <w:color w:val="333333"/>
        </w:rPr>
        <w:t>abuse</w:t>
      </w:r>
      <w:r>
        <w:rPr>
          <w:color w:val="333333"/>
        </w:rPr>
        <w:t xml:space="preserve"> includes any act committed against a child involving a sexual offence; or an offence under section 49O (2) of the </w:t>
      </w:r>
      <w:r>
        <w:rPr>
          <w:i/>
          <w:color w:val="333333"/>
        </w:rPr>
        <w:t>Crimes Act 1958</w:t>
      </w:r>
      <w:r>
        <w:rPr>
          <w:color w:val="333333"/>
        </w:rPr>
        <w:t xml:space="preserve"> (grooming); and the infliction, on a child, of physical violence; or serious emotional or psychological harm; and serious neglect of a child. </w:t>
      </w:r>
    </w:p>
    <w:p w14:paraId="1FEA79B5" w14:textId="77777777" w:rsidR="00737C35" w:rsidRPr="00A52752" w:rsidRDefault="00737C35" w:rsidP="00737C35">
      <w:pPr>
        <w:pStyle w:val="ListBullet"/>
        <w:rPr>
          <w:color w:val="333333"/>
        </w:rPr>
      </w:pPr>
      <w:r w:rsidRPr="00A52752">
        <w:rPr>
          <w:b/>
          <w:color w:val="333333"/>
        </w:rPr>
        <w:t>DET (IED)</w:t>
      </w:r>
      <w:r w:rsidRPr="00A52752">
        <w:rPr>
          <w:color w:val="333333"/>
        </w:rPr>
        <w:t xml:space="preserve"> – Department of Education and Training – International Education Division. IED is the division in DET that administers the International Student Program in Victorian government schools. IED is not a separate entity to DET. DET is the CRICOS registered provider.</w:t>
      </w:r>
    </w:p>
    <w:p w14:paraId="7728540E" w14:textId="68E079F5" w:rsidR="00267EDB" w:rsidRPr="007E2369" w:rsidRDefault="00267EDB" w:rsidP="00267EDB">
      <w:pPr>
        <w:pStyle w:val="ListBullet"/>
      </w:pPr>
      <w:r>
        <w:rPr>
          <w:b/>
        </w:rPr>
        <w:t xml:space="preserve">Education </w:t>
      </w:r>
      <w:r w:rsidR="00A94555">
        <w:rPr>
          <w:b/>
        </w:rPr>
        <w:t>a</w:t>
      </w:r>
      <w:r w:rsidRPr="00BD6DCE">
        <w:rPr>
          <w:b/>
        </w:rPr>
        <w:t>gent</w:t>
      </w:r>
      <w:r>
        <w:rPr>
          <w:b/>
        </w:rPr>
        <w:t xml:space="preserve">s </w:t>
      </w:r>
      <w:r>
        <w:t>are accredited by DET (IED) to recruit students for an ISP course.</w:t>
      </w:r>
    </w:p>
    <w:p w14:paraId="014BE9CD" w14:textId="0FBA94B0" w:rsidR="00737C35" w:rsidRPr="0058700D" w:rsidRDefault="00737C35" w:rsidP="00737C35">
      <w:pPr>
        <w:pStyle w:val="ListBullet"/>
        <w:rPr>
          <w:color w:val="333333"/>
        </w:rPr>
      </w:pPr>
      <w:r w:rsidRPr="00A52752">
        <w:rPr>
          <w:b/>
          <w:color w:val="333333"/>
        </w:rPr>
        <w:t>International students</w:t>
      </w:r>
      <w:r w:rsidR="00E66855">
        <w:rPr>
          <w:b/>
          <w:color w:val="333333"/>
        </w:rPr>
        <w:t xml:space="preserve"> (students)</w:t>
      </w:r>
      <w:r w:rsidRPr="00A52752">
        <w:rPr>
          <w:color w:val="333333"/>
        </w:rPr>
        <w:t xml:space="preserve"> for the purpose of this policy are defined as students participating in the ISP under a </w:t>
      </w:r>
      <w:r w:rsidRPr="0058700D">
        <w:rPr>
          <w:color w:val="333333"/>
        </w:rPr>
        <w:t xml:space="preserve">subclass 500 Student – Schools visa. </w:t>
      </w:r>
    </w:p>
    <w:p w14:paraId="5855172B" w14:textId="77777777" w:rsidR="00737C35" w:rsidRPr="00A52752" w:rsidRDefault="00737C35" w:rsidP="00737C35">
      <w:pPr>
        <w:pStyle w:val="ListBullet"/>
        <w:rPr>
          <w:color w:val="333333"/>
        </w:rPr>
      </w:pPr>
      <w:r w:rsidRPr="00A52752">
        <w:rPr>
          <w:b/>
          <w:color w:val="333333"/>
        </w:rPr>
        <w:t>International Student Program (ISP)</w:t>
      </w:r>
      <w:r w:rsidRPr="00A52752">
        <w:rPr>
          <w:color w:val="333333"/>
        </w:rPr>
        <w:t xml:space="preserve"> for the purpose of this policy is defined as DET’s ISP administered by the DET International Education Division (IED). </w:t>
      </w:r>
    </w:p>
    <w:p w14:paraId="5366A137" w14:textId="4BA8FABF" w:rsidR="00737C35" w:rsidRPr="00A52752" w:rsidRDefault="006E148A" w:rsidP="00737C35">
      <w:pPr>
        <w:pStyle w:val="ListBullet"/>
        <w:rPr>
          <w:color w:val="333333"/>
        </w:rPr>
      </w:pPr>
      <w:r>
        <w:rPr>
          <w:b/>
          <w:color w:val="333333"/>
        </w:rPr>
        <w:t>DET (IED)</w:t>
      </w:r>
      <w:r w:rsidRPr="00A52752">
        <w:rPr>
          <w:b/>
          <w:color w:val="333333"/>
        </w:rPr>
        <w:t xml:space="preserve"> </w:t>
      </w:r>
      <w:r w:rsidR="00737C35" w:rsidRPr="00A52752">
        <w:rPr>
          <w:b/>
          <w:color w:val="333333"/>
        </w:rPr>
        <w:t>staff</w:t>
      </w:r>
      <w:r w:rsidR="00737C35" w:rsidRPr="00A52752">
        <w:rPr>
          <w:color w:val="333333"/>
        </w:rPr>
        <w:t xml:space="preserve"> includes the Executive Officers, managers and employees (full time, part time, ongoing, fixed term, casual and contractor) of DET who work directly or indirectly with the ISP. </w:t>
      </w:r>
      <w:r w:rsidR="00E66855" w:rsidRPr="00BF2501">
        <w:t xml:space="preserve">This excludes </w:t>
      </w:r>
      <w:r w:rsidR="00E66855">
        <w:t>school staff</w:t>
      </w:r>
      <w:r w:rsidR="00E66855">
        <w:rPr>
          <w:color w:val="333333"/>
        </w:rPr>
        <w:t xml:space="preserve">. </w:t>
      </w:r>
    </w:p>
    <w:p w14:paraId="3C0BF860" w14:textId="1F46A4F6" w:rsidR="00E66855" w:rsidRPr="00281D89" w:rsidRDefault="00E66855" w:rsidP="00E66855">
      <w:pPr>
        <w:pStyle w:val="ListBullet"/>
      </w:pPr>
      <w:r>
        <w:rPr>
          <w:b/>
        </w:rPr>
        <w:t xml:space="preserve">Parent </w:t>
      </w:r>
      <w:r w:rsidRPr="00281D89">
        <w:t>refers to the parent(s) or legal guardian</w:t>
      </w:r>
      <w:r>
        <w:t>(s)</w:t>
      </w:r>
      <w:r w:rsidRPr="00281D89">
        <w:t xml:space="preserve"> of an international studen</w:t>
      </w:r>
      <w:r>
        <w:t>t.</w:t>
      </w:r>
    </w:p>
    <w:p w14:paraId="73711B95" w14:textId="253EE70A" w:rsidR="00C56B32" w:rsidRPr="00C56B32" w:rsidRDefault="00C56B32" w:rsidP="0069446B">
      <w:pPr>
        <w:pStyle w:val="ListBullet"/>
        <w:rPr>
          <w:color w:val="333333"/>
        </w:rPr>
      </w:pPr>
      <w:r w:rsidRPr="00C56B32">
        <w:rPr>
          <w:b/>
          <w:color w:val="333333"/>
        </w:rPr>
        <w:t>School</w:t>
      </w:r>
      <w:r>
        <w:rPr>
          <w:color w:val="333333"/>
        </w:rPr>
        <w:t xml:space="preserve"> means any Victorian government school accredited by DET (IED) to deliver an international student program.</w:t>
      </w:r>
    </w:p>
    <w:p w14:paraId="49BCE052" w14:textId="77777777" w:rsidR="00BF206A" w:rsidRDefault="00BF206A" w:rsidP="00BF206A">
      <w:pPr>
        <w:pStyle w:val="ListBullet"/>
      </w:pPr>
      <w:r>
        <w:rPr>
          <w:b/>
        </w:rPr>
        <w:t>School enrolment cap</w:t>
      </w:r>
      <w:r>
        <w:t xml:space="preserve"> refers to the maximum number of international students that can be enrolled at any one time in an accredited school. </w:t>
      </w:r>
    </w:p>
    <w:p w14:paraId="4E144D4F" w14:textId="0684720E" w:rsidR="0069446B" w:rsidRDefault="0069446B" w:rsidP="0069446B">
      <w:pPr>
        <w:pStyle w:val="ListBullet"/>
        <w:rPr>
          <w:color w:val="333333"/>
        </w:rPr>
      </w:pPr>
      <w:r w:rsidRPr="00A52752">
        <w:rPr>
          <w:b/>
          <w:color w:val="333333"/>
        </w:rPr>
        <w:t>School staff</w:t>
      </w:r>
      <w:r w:rsidRPr="00A52752">
        <w:rPr>
          <w:color w:val="333333"/>
        </w:rPr>
        <w:t xml:space="preserve"> are employees of schools, for example – International Student Coordinator, Homestay Coordinator, Head of Department, Deputy Principal, and Principal.</w:t>
      </w:r>
    </w:p>
    <w:p w14:paraId="221834EA" w14:textId="5973619E" w:rsidR="00D837BC" w:rsidRPr="00A52752" w:rsidRDefault="00D837BC" w:rsidP="0069446B">
      <w:pPr>
        <w:pStyle w:val="ListBullet"/>
        <w:rPr>
          <w:color w:val="333333"/>
        </w:rPr>
      </w:pPr>
      <w:r w:rsidRPr="00E72D6C">
        <w:rPr>
          <w:b/>
          <w:color w:val="333333"/>
        </w:rPr>
        <w:t>Student Contact Officer</w:t>
      </w:r>
      <w:r>
        <w:rPr>
          <w:color w:val="333333"/>
        </w:rPr>
        <w:t xml:space="preserve"> means employee(s) of the school deemed to have an appropriate level of skill, knowledge and expertise who is able to provide advice to international students on a range of matters. </w:t>
      </w:r>
    </w:p>
    <w:p w14:paraId="2716668C" w14:textId="77777777" w:rsidR="0069446B" w:rsidRDefault="0069446B" w:rsidP="0069446B">
      <w:pPr>
        <w:pStyle w:val="Heading2"/>
      </w:pPr>
      <w:r>
        <w:t>Policy contact</w:t>
      </w:r>
    </w:p>
    <w:p w14:paraId="2168D0DE" w14:textId="30EEB4D4" w:rsidR="0069446B" w:rsidRPr="00A52752" w:rsidRDefault="0069446B" w:rsidP="0069446B">
      <w:pPr>
        <w:pStyle w:val="BodyText"/>
      </w:pPr>
      <w:r w:rsidRPr="00A52752">
        <w:t xml:space="preserve">For further information, please contact the DET (IED) </w:t>
      </w:r>
      <w:r w:rsidR="0056692E">
        <w:t xml:space="preserve">School </w:t>
      </w:r>
      <w:r w:rsidRPr="00A52752">
        <w:t xml:space="preserve">Support Team on + 61 3 </w:t>
      </w:r>
      <w:r w:rsidR="0030750C">
        <w:t>7022 1000</w:t>
      </w:r>
      <w:r w:rsidR="00DF2F0F">
        <w:t>.</w:t>
      </w:r>
    </w:p>
    <w:p w14:paraId="2343A30F" w14:textId="645F58BA" w:rsidR="00737C35" w:rsidRDefault="0069446B" w:rsidP="00477694">
      <w:pPr>
        <w:pStyle w:val="Heading2"/>
        <w:numPr>
          <w:ilvl w:val="1"/>
          <w:numId w:val="14"/>
        </w:numPr>
      </w:pPr>
      <w:r>
        <w:t>M</w:t>
      </w:r>
      <w:r w:rsidR="00737C35">
        <w:t>aintenance officer</w:t>
      </w:r>
    </w:p>
    <w:p w14:paraId="74D33563" w14:textId="77777777" w:rsidR="00737C35" w:rsidRPr="00A52752" w:rsidRDefault="00737C35" w:rsidP="00737C35">
      <w:pPr>
        <w:pStyle w:val="TableText"/>
        <w:rPr>
          <w:szCs w:val="18"/>
        </w:rPr>
      </w:pPr>
      <w:r w:rsidRPr="00A52752">
        <w:rPr>
          <w:szCs w:val="18"/>
        </w:rPr>
        <w:t>Portfolio Director, International Education</w:t>
      </w:r>
    </w:p>
    <w:p w14:paraId="65B406FB" w14:textId="77777777" w:rsidR="00737C35" w:rsidRPr="00A52752" w:rsidRDefault="00737C35" w:rsidP="00737C35">
      <w:pPr>
        <w:pStyle w:val="TableText"/>
        <w:rPr>
          <w:szCs w:val="18"/>
        </w:rPr>
      </w:pPr>
      <w:r w:rsidRPr="00A52752">
        <w:rPr>
          <w:szCs w:val="18"/>
        </w:rPr>
        <w:t>International Education Division</w:t>
      </w:r>
    </w:p>
    <w:p w14:paraId="467CBA4D" w14:textId="77777777" w:rsidR="00737C35" w:rsidRPr="00A52752" w:rsidRDefault="00737C35" w:rsidP="00737C35">
      <w:pPr>
        <w:pStyle w:val="TableText"/>
        <w:rPr>
          <w:szCs w:val="18"/>
        </w:rPr>
      </w:pPr>
      <w:r w:rsidRPr="00A52752">
        <w:rPr>
          <w:szCs w:val="18"/>
        </w:rPr>
        <w:t>Department of Education and Training.</w:t>
      </w:r>
    </w:p>
    <w:p w14:paraId="79411579" w14:textId="77777777" w:rsidR="000E1A45" w:rsidRDefault="000E1A45" w:rsidP="000E1A45">
      <w:pPr>
        <w:pStyle w:val="Authorisationtext"/>
        <w:shd w:val="clear" w:color="auto" w:fill="auto"/>
      </w:pPr>
      <w:r>
        <w:t>Level 28, 80 Collins Street, Melbourne, Victoria 3000</w:t>
      </w:r>
    </w:p>
    <w:p w14:paraId="471F0588" w14:textId="069B1F31" w:rsidR="00737C35" w:rsidRPr="00A52752" w:rsidRDefault="00737C35" w:rsidP="00737C35">
      <w:pPr>
        <w:pStyle w:val="TableText"/>
        <w:rPr>
          <w:szCs w:val="18"/>
        </w:rPr>
      </w:pPr>
      <w:r w:rsidRPr="00A52752">
        <w:rPr>
          <w:szCs w:val="18"/>
        </w:rPr>
        <w:t xml:space="preserve">Email: international@edumail.vic.gov.au </w:t>
      </w:r>
    </w:p>
    <w:p w14:paraId="0C241E4E" w14:textId="77777777" w:rsidR="00737C35" w:rsidRPr="00A52752" w:rsidRDefault="00737C35" w:rsidP="00737C35">
      <w:pPr>
        <w:pStyle w:val="TableText"/>
      </w:pPr>
      <w:r w:rsidRPr="00A52752">
        <w:rPr>
          <w:szCs w:val="18"/>
        </w:rPr>
        <w:t xml:space="preserve">Phone: +61 3 7022 1000 </w:t>
      </w:r>
      <w:r w:rsidRPr="00A52752">
        <w:t> </w:t>
      </w:r>
    </w:p>
    <w:p w14:paraId="310B95A9" w14:textId="77777777" w:rsidR="009A20EC" w:rsidRDefault="009A20EC" w:rsidP="009A20EC">
      <w:pPr>
        <w:pStyle w:val="TableText"/>
      </w:pPr>
      <w:r>
        <w:t> </w:t>
      </w:r>
    </w:p>
    <w:p w14:paraId="24793642" w14:textId="77777777" w:rsidR="009A20EC" w:rsidRDefault="009A20EC" w:rsidP="00EF47AC">
      <w:pPr>
        <w:pStyle w:val="Heading2"/>
        <w:shd w:val="clear" w:color="auto" w:fill="F2F2F2" w:themeFill="background1" w:themeFillShade="F2"/>
      </w:pPr>
      <w:r>
        <w:t>Authorised</w:t>
      </w:r>
    </w:p>
    <w:p w14:paraId="7DBA61E2" w14:textId="017719BB" w:rsidR="009A20EC" w:rsidRPr="00A52752" w:rsidRDefault="009A20EC" w:rsidP="0028666E">
      <w:pPr>
        <w:pStyle w:val="Authorisationtext"/>
      </w:pPr>
      <w:r w:rsidRPr="00A52752">
        <w:t>Executive Director, International Education Division</w:t>
      </w:r>
    </w:p>
    <w:p w14:paraId="724A1B9A" w14:textId="77777777" w:rsidR="009A20EC" w:rsidRPr="00A52752" w:rsidRDefault="009A20EC" w:rsidP="0028666E">
      <w:pPr>
        <w:pStyle w:val="Authorisationtext"/>
      </w:pPr>
    </w:p>
    <w:p w14:paraId="2011D091" w14:textId="77777777" w:rsidR="000942B0" w:rsidRPr="00A52752" w:rsidRDefault="000942B0" w:rsidP="0028666E">
      <w:pPr>
        <w:pStyle w:val="Authorisationtext"/>
      </w:pPr>
    </w:p>
    <w:p w14:paraId="667B1A9F" w14:textId="6462F863" w:rsidR="009A20EC" w:rsidRPr="00A52752" w:rsidRDefault="009A20EC" w:rsidP="0028666E">
      <w:pPr>
        <w:pStyle w:val="Authorisationtext"/>
        <w:tabs>
          <w:tab w:val="left" w:pos="1985"/>
        </w:tabs>
      </w:pPr>
      <w:r w:rsidRPr="00536F20">
        <w:rPr>
          <w:b/>
        </w:rPr>
        <w:t>Date of authorisation</w:t>
      </w:r>
      <w:r w:rsidRPr="00536F20">
        <w:t>:</w:t>
      </w:r>
      <w:r w:rsidRPr="00536F20">
        <w:tab/>
      </w:r>
      <w:r w:rsidR="000E1A45">
        <w:t>2</w:t>
      </w:r>
      <w:r w:rsidR="000F6F22">
        <w:t>9/</w:t>
      </w:r>
      <w:r w:rsidR="000E1A45">
        <w:t>11</w:t>
      </w:r>
      <w:r w:rsidRPr="00536F20">
        <w:t>/2019</w:t>
      </w:r>
    </w:p>
    <w:p w14:paraId="1BB93EB3" w14:textId="3BF44F32" w:rsidR="009A20EC" w:rsidRPr="00A52752" w:rsidRDefault="009A20EC" w:rsidP="0028666E">
      <w:pPr>
        <w:pStyle w:val="Authorisationtext"/>
        <w:tabs>
          <w:tab w:val="left" w:pos="1985"/>
        </w:tabs>
      </w:pPr>
      <w:r w:rsidRPr="00A52752">
        <w:rPr>
          <w:b/>
        </w:rPr>
        <w:t>Review frequency</w:t>
      </w:r>
      <w:r w:rsidRPr="00A52752">
        <w:t xml:space="preserve">: </w:t>
      </w:r>
      <w:r w:rsidRPr="00A52752">
        <w:tab/>
        <w:t xml:space="preserve">This policy will be reviewed at minimum </w:t>
      </w:r>
      <w:r w:rsidR="00737C35" w:rsidRPr="00A52752">
        <w:t>every 12 months</w:t>
      </w:r>
      <w:r w:rsidR="0028666E" w:rsidRPr="00A52752">
        <w:t xml:space="preserve"> </w:t>
      </w:r>
      <w:r w:rsidRPr="00A52752">
        <w:t xml:space="preserve">or when any changes arise impacting its currency, </w:t>
      </w:r>
      <w:r w:rsidR="000942B0" w:rsidRPr="00A52752">
        <w:tab/>
      </w:r>
      <w:r w:rsidRPr="00A52752">
        <w:t>including legislative or regulation change.</w:t>
      </w:r>
    </w:p>
    <w:bookmarkEnd w:id="1"/>
    <w:bookmarkEnd w:id="2"/>
    <w:p w14:paraId="39A52700" w14:textId="78410575" w:rsidR="00796555" w:rsidRDefault="00796555" w:rsidP="00A23737">
      <w:pPr>
        <w:tabs>
          <w:tab w:val="left" w:pos="1985"/>
        </w:tabs>
        <w:spacing w:after="0" w:line="240" w:lineRule="auto"/>
        <w:rPr>
          <w:szCs w:val="18"/>
        </w:rPr>
      </w:pPr>
    </w:p>
    <w:p w14:paraId="717B585B" w14:textId="472CF790" w:rsidR="00B41CBC" w:rsidRPr="00A23737" w:rsidRDefault="00B41CBC" w:rsidP="001058C1">
      <w:pPr>
        <w:spacing w:after="0" w:line="240" w:lineRule="auto"/>
        <w:rPr>
          <w:szCs w:val="18"/>
        </w:rPr>
      </w:pPr>
    </w:p>
    <w:sectPr w:rsidR="00B41CBC" w:rsidRPr="00A23737" w:rsidSect="009A20EC">
      <w:footerReference w:type="default" r:id="rId20"/>
      <w:headerReference w:type="first" r:id="rId21"/>
      <w:footerReference w:type="first" r:id="rId22"/>
      <w:type w:val="continuous"/>
      <w:pgSz w:w="11900" w:h="16840" w:code="9"/>
      <w:pgMar w:top="720" w:right="720" w:bottom="720" w:left="720" w:header="567" w:footer="12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CDBF3" w14:textId="77777777" w:rsidR="00DD00AF" w:rsidRDefault="00DD00AF">
      <w:pPr>
        <w:spacing w:line="240" w:lineRule="auto"/>
      </w:pPr>
      <w:r>
        <w:separator/>
      </w:r>
    </w:p>
  </w:endnote>
  <w:endnote w:type="continuationSeparator" w:id="0">
    <w:p w14:paraId="3F171BD7" w14:textId="77777777" w:rsidR="00DD00AF" w:rsidRDefault="00DD00AF">
      <w:pPr>
        <w:spacing w:line="240" w:lineRule="auto"/>
      </w:pPr>
      <w:r>
        <w:continuationSeparator/>
      </w:r>
    </w:p>
  </w:endnote>
  <w:endnote w:type="continuationNotice" w:id="1">
    <w:p w14:paraId="657D545D" w14:textId="77777777" w:rsidR="00DD00AF" w:rsidRDefault="00DD00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MS Gothic"/>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92B1A" w14:textId="77777777" w:rsidR="004355DA" w:rsidRPr="00394CF6" w:rsidRDefault="004355DA" w:rsidP="00394CF6">
    <w:pPr>
      <w:pStyle w:val="Header"/>
      <w:rPr>
        <w:rFonts w:cs="Arial"/>
        <w:color w:val="7F7F7F" w:themeColor="text1" w:themeTint="80"/>
        <w:sz w:val="16"/>
        <w:szCs w:val="16"/>
      </w:rPr>
    </w:pPr>
  </w:p>
  <w:p w14:paraId="7B177369" w14:textId="1735C18C" w:rsidR="004355DA" w:rsidRPr="00437D5A" w:rsidRDefault="004355DA" w:rsidP="00437D5A">
    <w:pPr>
      <w:pStyle w:val="Footer"/>
      <w:tabs>
        <w:tab w:val="clear" w:pos="10348"/>
        <w:tab w:val="right" w:pos="10460"/>
      </w:tabs>
    </w:pPr>
    <w:r w:rsidRPr="00437D5A">
      <w:t xml:space="preserve">CRICOS Provider </w:t>
    </w:r>
    <w:r>
      <w:t xml:space="preserve">Name </w:t>
    </w:r>
    <w:r w:rsidRPr="00437D5A">
      <w:t>and Code: Department of Education and Training, 00861K</w:t>
    </w:r>
    <w:r w:rsidRPr="00437D5A">
      <w:tab/>
      <w:t xml:space="preserve">Page </w:t>
    </w:r>
    <w:r w:rsidRPr="00437D5A">
      <w:fldChar w:fldCharType="begin"/>
    </w:r>
    <w:r w:rsidRPr="00437D5A">
      <w:instrText xml:space="preserve"> PAGE  \* Arabic  \* MERGEFORMAT </w:instrText>
    </w:r>
    <w:r w:rsidRPr="00437D5A">
      <w:fldChar w:fldCharType="separate"/>
    </w:r>
    <w:r w:rsidR="00286C07">
      <w:rPr>
        <w:noProof/>
      </w:rPr>
      <w:t>3</w:t>
    </w:r>
    <w:r w:rsidRPr="00437D5A">
      <w:fldChar w:fldCharType="end"/>
    </w:r>
    <w:r w:rsidRPr="00437D5A">
      <w:t xml:space="preserve"> of </w:t>
    </w:r>
    <w:r w:rsidR="00DD00AF">
      <w:fldChar w:fldCharType="begin"/>
    </w:r>
    <w:r w:rsidR="00DD00AF">
      <w:instrText xml:space="preserve"> NUMPAGES  \* Arabic  \* MERGEFORMAT </w:instrText>
    </w:r>
    <w:r w:rsidR="00DD00AF">
      <w:fldChar w:fldCharType="separate"/>
    </w:r>
    <w:r w:rsidR="00286C07">
      <w:rPr>
        <w:noProof/>
      </w:rPr>
      <w:t>3</w:t>
    </w:r>
    <w:r w:rsidR="00DD00AF">
      <w:rPr>
        <w:noProof/>
      </w:rPr>
      <w:fldChar w:fldCharType="end"/>
    </w:r>
  </w:p>
  <w:p w14:paraId="4DB383B9" w14:textId="7F7F64CF" w:rsidR="004355DA" w:rsidRPr="00437D5A" w:rsidRDefault="004355DA" w:rsidP="00437D5A">
    <w:pPr>
      <w:pStyle w:val="Footer"/>
      <w:tabs>
        <w:tab w:val="clear" w:pos="10348"/>
        <w:tab w:val="right" w:pos="10460"/>
      </w:tabs>
    </w:pPr>
    <w:r>
      <w:t>Copyright State of Victoria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C0CB6" w14:textId="4FF00226" w:rsidR="004355DA" w:rsidRPr="00394CF6" w:rsidRDefault="00DD00AF" w:rsidP="001547DE">
    <w:pPr>
      <w:pStyle w:val="Footer"/>
    </w:pPr>
    <w:r>
      <w:rPr>
        <w:noProof/>
        <w:lang w:eastAsia="en-AU"/>
      </w:rPr>
      <w:pict w14:anchorId="55496A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SP Footer White Background November 2019" style="width:523.1pt;height:61.6pt;mso-width-percent:0;mso-height-percent:0;mso-width-percent:0;mso-height-percent:0">
          <v:imagedata r:id="rId1" o:title="ISP Footer White Background November 2019"/>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2E536" w14:textId="77777777" w:rsidR="00DD00AF" w:rsidRDefault="00DD00AF">
      <w:pPr>
        <w:spacing w:line="240" w:lineRule="auto"/>
      </w:pPr>
      <w:r>
        <w:separator/>
      </w:r>
    </w:p>
  </w:footnote>
  <w:footnote w:type="continuationSeparator" w:id="0">
    <w:p w14:paraId="1AB1455B" w14:textId="77777777" w:rsidR="00DD00AF" w:rsidRDefault="00DD00AF">
      <w:pPr>
        <w:spacing w:line="240" w:lineRule="auto"/>
      </w:pPr>
      <w:r>
        <w:continuationSeparator/>
      </w:r>
    </w:p>
  </w:footnote>
  <w:footnote w:type="continuationNotice" w:id="1">
    <w:p w14:paraId="2E824E54" w14:textId="77777777" w:rsidR="00DD00AF" w:rsidRDefault="00DD00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67435" w14:textId="77777777" w:rsidR="004355DA" w:rsidRPr="00B367E9" w:rsidRDefault="004355DA" w:rsidP="006E06A7">
    <w:pPr>
      <w:pStyle w:val="Header"/>
    </w:pPr>
    <w:r>
      <w:rPr>
        <w:noProof/>
        <w:lang w:eastAsia="en-AU"/>
      </w:rPr>
      <w:drawing>
        <wp:anchor distT="0" distB="0" distL="114300" distR="114300" simplePos="0" relativeHeight="251658240" behindDoc="0" locked="0" layoutInCell="1" allowOverlap="1" wp14:anchorId="3E517A33" wp14:editId="56C9CDD1">
          <wp:simplePos x="0" y="0"/>
          <wp:positionH relativeFrom="column">
            <wp:posOffset>-456837</wp:posOffset>
          </wp:positionH>
          <wp:positionV relativeFrom="paragraph">
            <wp:posOffset>-342900</wp:posOffset>
          </wp:positionV>
          <wp:extent cx="7664654" cy="1393293"/>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P Header - evidence.png"/>
                  <pic:cNvPicPr/>
                </pic:nvPicPr>
                <pic:blipFill>
                  <a:blip r:embed="rId1">
                    <a:extLst>
                      <a:ext uri="{28A0092B-C50C-407E-A947-70E740481C1C}">
                        <a14:useLocalDpi xmlns:a14="http://schemas.microsoft.com/office/drawing/2010/main" val="0"/>
                      </a:ext>
                    </a:extLst>
                  </a:blip>
                  <a:stretch>
                    <a:fillRect/>
                  </a:stretch>
                </pic:blipFill>
                <pic:spPr>
                  <a:xfrm>
                    <a:off x="0" y="0"/>
                    <a:ext cx="7664654" cy="13932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6" w15:restartNumberingAfterBreak="0">
    <w:nsid w:val="13560BD2"/>
    <w:multiLevelType w:val="hybridMultilevel"/>
    <w:tmpl w:val="6FA2F35A"/>
    <w:lvl w:ilvl="0" w:tplc="6DCA6C3A">
      <w:start w:val="1"/>
      <w:numFmt w:val="bullet"/>
      <w:lvlText w:val=""/>
      <w:lvlJc w:val="left"/>
      <w:pPr>
        <w:ind w:left="720" w:hanging="360"/>
      </w:pPr>
      <w:rPr>
        <w:rFonts w:ascii="Symbol" w:hAnsi="Symbol" w:hint="default"/>
        <w:sz w:val="14"/>
      </w:rPr>
    </w:lvl>
    <w:lvl w:ilvl="1" w:tplc="CCE62E5E">
      <w:start w:val="1"/>
      <w:numFmt w:val="bullet"/>
      <w:lvlText w:val=""/>
      <w:lvlJc w:val="left"/>
      <w:pPr>
        <w:ind w:left="360" w:hanging="360"/>
      </w:pPr>
      <w:rPr>
        <w:rFonts w:ascii="Symbol" w:hAnsi="Symbol" w:hint="default"/>
        <w:sz w:val="20"/>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7" w15:restartNumberingAfterBreak="0">
    <w:nsid w:val="17857439"/>
    <w:multiLevelType w:val="hybridMultilevel"/>
    <w:tmpl w:val="25243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E33932"/>
    <w:multiLevelType w:val="multilevel"/>
    <w:tmpl w:val="7930B82A"/>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9"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2684519B"/>
    <w:multiLevelType w:val="hybridMultilevel"/>
    <w:tmpl w:val="4232C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83521B"/>
    <w:multiLevelType w:val="multilevel"/>
    <w:tmpl w:val="AC70F576"/>
    <w:lvl w:ilvl="0">
      <w:start w:val="1"/>
      <w:numFmt w:val="bullet"/>
      <w:lvlText w:val=""/>
      <w:lvlJc w:val="left"/>
      <w:pPr>
        <w:tabs>
          <w:tab w:val="num" w:pos="340"/>
        </w:tabs>
        <w:ind w:left="340" w:hanging="340"/>
      </w:pPr>
      <w:rPr>
        <w:rFonts w:ascii="Symbol" w:hAnsi="Symbol" w:hint="default"/>
        <w:color w:val="000000" w:themeColor="text1"/>
        <w:sz w:val="18"/>
        <w:u w:color="000000" w:themeColor="text1"/>
      </w:rPr>
    </w:lvl>
    <w:lvl w:ilvl="1">
      <w:start w:val="1"/>
      <w:numFmt w:val="bullet"/>
      <w:lvlText w:val=""/>
      <w:lvlJc w:val="left"/>
      <w:pPr>
        <w:tabs>
          <w:tab w:val="num" w:pos="680"/>
        </w:tabs>
        <w:ind w:left="680" w:hanging="340"/>
      </w:pPr>
      <w:rPr>
        <w:rFonts w:ascii="Symbol" w:hAnsi="Symbol" w:hint="default"/>
        <w:color w:val="000000" w:themeColor="text1"/>
      </w:rPr>
    </w:lvl>
    <w:lvl w:ilvl="2">
      <w:start w:val="1"/>
      <w:numFmt w:val="bullet"/>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lvl>
    <w:lvl w:ilvl="4">
      <w:start w:val="1"/>
      <w:numFmt w:val="none"/>
      <w:suff w:val="nothing"/>
      <w:lvlText w:val=""/>
      <w:lvlJc w:val="left"/>
      <w:pPr>
        <w:ind w:left="1700" w:hanging="340"/>
      </w:pPr>
    </w:lvl>
    <w:lvl w:ilvl="5">
      <w:start w:val="1"/>
      <w:numFmt w:val="none"/>
      <w:suff w:val="nothing"/>
      <w:lvlText w:val=""/>
      <w:lvlJc w:val="left"/>
      <w:pPr>
        <w:ind w:left="2040" w:hanging="340"/>
      </w:pPr>
    </w:lvl>
    <w:lvl w:ilvl="6">
      <w:start w:val="1"/>
      <w:numFmt w:val="none"/>
      <w:suff w:val="nothing"/>
      <w:lvlText w:val=""/>
      <w:lvlJc w:val="left"/>
      <w:pPr>
        <w:ind w:left="2380" w:hanging="340"/>
      </w:pPr>
    </w:lvl>
    <w:lvl w:ilvl="7">
      <w:start w:val="1"/>
      <w:numFmt w:val="none"/>
      <w:suff w:val="nothing"/>
      <w:lvlText w:val=""/>
      <w:lvlJc w:val="left"/>
      <w:pPr>
        <w:ind w:left="2720" w:hanging="340"/>
      </w:pPr>
    </w:lvl>
    <w:lvl w:ilvl="8">
      <w:start w:val="1"/>
      <w:numFmt w:val="none"/>
      <w:suff w:val="nothing"/>
      <w:lvlText w:val=""/>
      <w:lvlJc w:val="left"/>
      <w:pPr>
        <w:ind w:left="3060" w:hanging="340"/>
      </w:pPr>
    </w:lvl>
  </w:abstractNum>
  <w:abstractNum w:abstractNumId="12"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356228F8"/>
    <w:multiLevelType w:val="hybridMultilevel"/>
    <w:tmpl w:val="BEF42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DC4314"/>
    <w:multiLevelType w:val="multilevel"/>
    <w:tmpl w:val="2C38BA9C"/>
    <w:numStyleLink w:val="BASTCoPList"/>
  </w:abstractNum>
  <w:abstractNum w:abstractNumId="15"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6" w15:restartNumberingAfterBreak="0">
    <w:nsid w:val="47F835C3"/>
    <w:multiLevelType w:val="hybridMultilevel"/>
    <w:tmpl w:val="8EE2ED9A"/>
    <w:lvl w:ilvl="0" w:tplc="B4DA890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235F11"/>
    <w:multiLevelType w:val="hybridMultilevel"/>
    <w:tmpl w:val="AECA1C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4E615BE"/>
    <w:multiLevelType w:val="hybridMultilevel"/>
    <w:tmpl w:val="93EA14BC"/>
    <w:lvl w:ilvl="0" w:tplc="B4DA890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C6B23B0"/>
    <w:multiLevelType w:val="hybridMultilevel"/>
    <w:tmpl w:val="8ECCA0E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0B">
      <w:start w:val="1"/>
      <w:numFmt w:val="bullet"/>
      <w:lvlText w:val=""/>
      <w:lvlJc w:val="left"/>
      <w:pPr>
        <w:ind w:left="2160" w:hanging="180"/>
      </w:pPr>
      <w:rPr>
        <w:rFonts w:ascii="Wingdings" w:hAnsi="Wingdings"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7011066D"/>
    <w:multiLevelType w:val="hybridMultilevel"/>
    <w:tmpl w:val="8104D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39409A"/>
    <w:multiLevelType w:val="multilevel"/>
    <w:tmpl w:val="AC70F576"/>
    <w:numStyleLink w:val="BulletList"/>
  </w:abstractNum>
  <w:abstractNum w:abstractNumId="22" w15:restartNumberingAfterBreak="0">
    <w:nsid w:val="7FF5265E"/>
    <w:multiLevelType w:val="hybridMultilevel"/>
    <w:tmpl w:val="CC348876"/>
    <w:lvl w:ilvl="0" w:tplc="B5FAB77E">
      <w:start w:val="1"/>
      <w:numFmt w:val="bullet"/>
      <w:pStyle w:val="BulletLevel1"/>
      <w:lvlText w:val=""/>
      <w:lvlJc w:val="left"/>
      <w:pPr>
        <w:ind w:left="720" w:hanging="360"/>
      </w:pPr>
      <w:rPr>
        <w:rFonts w:ascii="Symbol" w:hAnsi="Symbol" w:hint="default"/>
      </w:rPr>
    </w:lvl>
    <w:lvl w:ilvl="1" w:tplc="893E81D6">
      <w:start w:val="1"/>
      <w:numFmt w:val="bullet"/>
      <w:pStyle w:val="BulletLevel2"/>
      <w:lvlText w:val="o"/>
      <w:lvlJc w:val="left"/>
      <w:pPr>
        <w:ind w:left="1440" w:hanging="360"/>
      </w:pPr>
      <w:rPr>
        <w:rFonts w:ascii="Courier New" w:hAnsi="Courier New" w:cs="Courier New" w:hint="default"/>
      </w:rPr>
    </w:lvl>
    <w:lvl w:ilvl="2" w:tplc="52060010">
      <w:start w:val="1"/>
      <w:numFmt w:val="bullet"/>
      <w:pStyle w:val="Bullentlevel3"/>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9"/>
  </w:num>
  <w:num w:numId="8">
    <w:abstractNumId w:val="12"/>
  </w:num>
  <w:num w:numId="9">
    <w:abstractNumId w:val="14"/>
  </w:num>
  <w:num w:numId="10">
    <w:abstractNumId w:val="21"/>
  </w:num>
  <w:num w:numId="11">
    <w:abstractNumId w:val="8"/>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0"/>
  </w:num>
  <w:num w:numId="18">
    <w:abstractNumId w:val="10"/>
  </w:num>
  <w:num w:numId="19">
    <w:abstractNumId w:val="22"/>
  </w:num>
  <w:num w:numId="20">
    <w:abstractNumId w:val="7"/>
  </w:num>
  <w:num w:numId="21">
    <w:abstractNumId w:val="21"/>
  </w:num>
  <w:num w:numId="22">
    <w:abstractNumId w:val="21"/>
  </w:num>
  <w:num w:numId="23">
    <w:abstractNumId w:val="21"/>
  </w:num>
  <w:num w:numId="24">
    <w:abstractNumId w:val="18"/>
  </w:num>
  <w:num w:numId="25">
    <w:abstractNumId w:val="16"/>
  </w:num>
  <w:num w:numId="26">
    <w:abstractNumId w:val="21"/>
  </w:num>
  <w:num w:numId="27">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7"/>
  </w:num>
  <w:num w:numId="31">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attachedTemplate r:id="rId1"/>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4323F9"/>
    <w:rsid w:val="00005D4A"/>
    <w:rsid w:val="000064B9"/>
    <w:rsid w:val="00027634"/>
    <w:rsid w:val="00041775"/>
    <w:rsid w:val="00041E62"/>
    <w:rsid w:val="000426F7"/>
    <w:rsid w:val="0004724D"/>
    <w:rsid w:val="000628E8"/>
    <w:rsid w:val="0006740D"/>
    <w:rsid w:val="00072E91"/>
    <w:rsid w:val="0007427E"/>
    <w:rsid w:val="000942B0"/>
    <w:rsid w:val="000C285B"/>
    <w:rsid w:val="000C2E7D"/>
    <w:rsid w:val="000C55D9"/>
    <w:rsid w:val="000C5CE7"/>
    <w:rsid w:val="000C7B8C"/>
    <w:rsid w:val="000D10CA"/>
    <w:rsid w:val="000D485E"/>
    <w:rsid w:val="000D50FB"/>
    <w:rsid w:val="000D7A1D"/>
    <w:rsid w:val="000E1A45"/>
    <w:rsid w:val="000E5D45"/>
    <w:rsid w:val="000E6AB2"/>
    <w:rsid w:val="000F6F22"/>
    <w:rsid w:val="001058C1"/>
    <w:rsid w:val="00106BEF"/>
    <w:rsid w:val="00110F9F"/>
    <w:rsid w:val="001223A8"/>
    <w:rsid w:val="001251B9"/>
    <w:rsid w:val="0012684A"/>
    <w:rsid w:val="00127ADF"/>
    <w:rsid w:val="001315BB"/>
    <w:rsid w:val="00137408"/>
    <w:rsid w:val="00137F1F"/>
    <w:rsid w:val="00144386"/>
    <w:rsid w:val="0014588F"/>
    <w:rsid w:val="001547DE"/>
    <w:rsid w:val="00155DCA"/>
    <w:rsid w:val="00160255"/>
    <w:rsid w:val="00174FF7"/>
    <w:rsid w:val="001878AD"/>
    <w:rsid w:val="001A53D7"/>
    <w:rsid w:val="001B3CE7"/>
    <w:rsid w:val="001C5D25"/>
    <w:rsid w:val="001C725A"/>
    <w:rsid w:val="001E2F2B"/>
    <w:rsid w:val="001E6EAB"/>
    <w:rsid w:val="001F6E93"/>
    <w:rsid w:val="0020201E"/>
    <w:rsid w:val="00203E4B"/>
    <w:rsid w:val="0020669E"/>
    <w:rsid w:val="0021013E"/>
    <w:rsid w:val="002131DC"/>
    <w:rsid w:val="00222B2A"/>
    <w:rsid w:val="002271C7"/>
    <w:rsid w:val="002348E6"/>
    <w:rsid w:val="00242616"/>
    <w:rsid w:val="00243B71"/>
    <w:rsid w:val="00256E1B"/>
    <w:rsid w:val="00257972"/>
    <w:rsid w:val="00267EDB"/>
    <w:rsid w:val="0028666E"/>
    <w:rsid w:val="00286C07"/>
    <w:rsid w:val="002878AA"/>
    <w:rsid w:val="002941CA"/>
    <w:rsid w:val="002952DE"/>
    <w:rsid w:val="002A3D1F"/>
    <w:rsid w:val="002A4120"/>
    <w:rsid w:val="002B480E"/>
    <w:rsid w:val="002B59C6"/>
    <w:rsid w:val="002B7E81"/>
    <w:rsid w:val="002C3C1B"/>
    <w:rsid w:val="002C4B0B"/>
    <w:rsid w:val="002D02B9"/>
    <w:rsid w:val="002D0467"/>
    <w:rsid w:val="002D2ED8"/>
    <w:rsid w:val="002D3B5C"/>
    <w:rsid w:val="002D767F"/>
    <w:rsid w:val="0030750C"/>
    <w:rsid w:val="00315318"/>
    <w:rsid w:val="003202B2"/>
    <w:rsid w:val="0033434B"/>
    <w:rsid w:val="003377B0"/>
    <w:rsid w:val="00351A0A"/>
    <w:rsid w:val="00352A6B"/>
    <w:rsid w:val="00361560"/>
    <w:rsid w:val="003663C6"/>
    <w:rsid w:val="00371A90"/>
    <w:rsid w:val="003741B6"/>
    <w:rsid w:val="00377AB9"/>
    <w:rsid w:val="00392389"/>
    <w:rsid w:val="00392CF6"/>
    <w:rsid w:val="00394CF6"/>
    <w:rsid w:val="003A25EF"/>
    <w:rsid w:val="003A7F81"/>
    <w:rsid w:val="003B2C18"/>
    <w:rsid w:val="003B6520"/>
    <w:rsid w:val="003C54CB"/>
    <w:rsid w:val="003D7701"/>
    <w:rsid w:val="003E0AFF"/>
    <w:rsid w:val="003E33A4"/>
    <w:rsid w:val="003E7CFD"/>
    <w:rsid w:val="003F3CDE"/>
    <w:rsid w:val="003F453C"/>
    <w:rsid w:val="004068E7"/>
    <w:rsid w:val="00410C4D"/>
    <w:rsid w:val="00412BA1"/>
    <w:rsid w:val="004323F9"/>
    <w:rsid w:val="00434BDB"/>
    <w:rsid w:val="004355DA"/>
    <w:rsid w:val="00436C53"/>
    <w:rsid w:val="00437D5A"/>
    <w:rsid w:val="00457DF2"/>
    <w:rsid w:val="00477694"/>
    <w:rsid w:val="00487637"/>
    <w:rsid w:val="00487E5A"/>
    <w:rsid w:val="00494657"/>
    <w:rsid w:val="004953CA"/>
    <w:rsid w:val="004A0F2F"/>
    <w:rsid w:val="004B0E7A"/>
    <w:rsid w:val="004B4062"/>
    <w:rsid w:val="004B46AC"/>
    <w:rsid w:val="004C27D6"/>
    <w:rsid w:val="004C373C"/>
    <w:rsid w:val="004C5ACE"/>
    <w:rsid w:val="004D488E"/>
    <w:rsid w:val="004E409F"/>
    <w:rsid w:val="004E68A1"/>
    <w:rsid w:val="004F747C"/>
    <w:rsid w:val="004F77FB"/>
    <w:rsid w:val="005107A5"/>
    <w:rsid w:val="00514378"/>
    <w:rsid w:val="00524E62"/>
    <w:rsid w:val="00526EF0"/>
    <w:rsid w:val="00532CD2"/>
    <w:rsid w:val="00533AA2"/>
    <w:rsid w:val="0053556D"/>
    <w:rsid w:val="00536F20"/>
    <w:rsid w:val="00555473"/>
    <w:rsid w:val="00555EC7"/>
    <w:rsid w:val="005566E9"/>
    <w:rsid w:val="0056185C"/>
    <w:rsid w:val="0056692E"/>
    <w:rsid w:val="0058165A"/>
    <w:rsid w:val="0058380F"/>
    <w:rsid w:val="00585CA9"/>
    <w:rsid w:val="0058700D"/>
    <w:rsid w:val="0059509E"/>
    <w:rsid w:val="005B5E1A"/>
    <w:rsid w:val="005C3544"/>
    <w:rsid w:val="005C6B7E"/>
    <w:rsid w:val="005E1A66"/>
    <w:rsid w:val="00606EC7"/>
    <w:rsid w:val="00613644"/>
    <w:rsid w:val="0061513A"/>
    <w:rsid w:val="00615978"/>
    <w:rsid w:val="00627E19"/>
    <w:rsid w:val="006306BB"/>
    <w:rsid w:val="00630F76"/>
    <w:rsid w:val="00632D04"/>
    <w:rsid w:val="00643135"/>
    <w:rsid w:val="00651662"/>
    <w:rsid w:val="00654EEC"/>
    <w:rsid w:val="00655954"/>
    <w:rsid w:val="00665973"/>
    <w:rsid w:val="0069446B"/>
    <w:rsid w:val="00696162"/>
    <w:rsid w:val="006A3271"/>
    <w:rsid w:val="006A4835"/>
    <w:rsid w:val="006A74C8"/>
    <w:rsid w:val="006B4D9A"/>
    <w:rsid w:val="006C1D99"/>
    <w:rsid w:val="006E06A7"/>
    <w:rsid w:val="006E148A"/>
    <w:rsid w:val="006E42D7"/>
    <w:rsid w:val="006F7286"/>
    <w:rsid w:val="007010F0"/>
    <w:rsid w:val="007176D9"/>
    <w:rsid w:val="00717D2D"/>
    <w:rsid w:val="00722C17"/>
    <w:rsid w:val="0072429C"/>
    <w:rsid w:val="00736043"/>
    <w:rsid w:val="00737C35"/>
    <w:rsid w:val="00741521"/>
    <w:rsid w:val="007479AC"/>
    <w:rsid w:val="00785033"/>
    <w:rsid w:val="00785381"/>
    <w:rsid w:val="00790098"/>
    <w:rsid w:val="00796555"/>
    <w:rsid w:val="007A7745"/>
    <w:rsid w:val="007C2448"/>
    <w:rsid w:val="007C4497"/>
    <w:rsid w:val="007C4795"/>
    <w:rsid w:val="007D27CB"/>
    <w:rsid w:val="007D2EC9"/>
    <w:rsid w:val="007E5D46"/>
    <w:rsid w:val="007E5F88"/>
    <w:rsid w:val="007E70B3"/>
    <w:rsid w:val="007F0ECE"/>
    <w:rsid w:val="007F35FF"/>
    <w:rsid w:val="00803AA9"/>
    <w:rsid w:val="00803CE8"/>
    <w:rsid w:val="00804578"/>
    <w:rsid w:val="008119A7"/>
    <w:rsid w:val="0082216D"/>
    <w:rsid w:val="00825F76"/>
    <w:rsid w:val="00835376"/>
    <w:rsid w:val="00835CA4"/>
    <w:rsid w:val="00851C86"/>
    <w:rsid w:val="00862CAC"/>
    <w:rsid w:val="00866457"/>
    <w:rsid w:val="00876A89"/>
    <w:rsid w:val="00894D36"/>
    <w:rsid w:val="00895ED0"/>
    <w:rsid w:val="0089731A"/>
    <w:rsid w:val="008C1CB1"/>
    <w:rsid w:val="008D19D9"/>
    <w:rsid w:val="008E5B3E"/>
    <w:rsid w:val="00900B38"/>
    <w:rsid w:val="009032B6"/>
    <w:rsid w:val="00903707"/>
    <w:rsid w:val="00906A8B"/>
    <w:rsid w:val="0091104F"/>
    <w:rsid w:val="00915FE9"/>
    <w:rsid w:val="0091651A"/>
    <w:rsid w:val="0092114B"/>
    <w:rsid w:val="00923E06"/>
    <w:rsid w:val="00926502"/>
    <w:rsid w:val="00950232"/>
    <w:rsid w:val="00951C39"/>
    <w:rsid w:val="0095731E"/>
    <w:rsid w:val="0097557C"/>
    <w:rsid w:val="009907E9"/>
    <w:rsid w:val="00992DBA"/>
    <w:rsid w:val="0099773D"/>
    <w:rsid w:val="009A20EC"/>
    <w:rsid w:val="009A52BA"/>
    <w:rsid w:val="009B7ACE"/>
    <w:rsid w:val="009C048D"/>
    <w:rsid w:val="009C526E"/>
    <w:rsid w:val="009E4AE6"/>
    <w:rsid w:val="009E6F19"/>
    <w:rsid w:val="00A10BA8"/>
    <w:rsid w:val="00A23097"/>
    <w:rsid w:val="00A23737"/>
    <w:rsid w:val="00A23DD0"/>
    <w:rsid w:val="00A261CB"/>
    <w:rsid w:val="00A40EBC"/>
    <w:rsid w:val="00A41D10"/>
    <w:rsid w:val="00A46E77"/>
    <w:rsid w:val="00A478F5"/>
    <w:rsid w:val="00A52752"/>
    <w:rsid w:val="00A67FAE"/>
    <w:rsid w:val="00A70033"/>
    <w:rsid w:val="00A75823"/>
    <w:rsid w:val="00A849A5"/>
    <w:rsid w:val="00A908EC"/>
    <w:rsid w:val="00A94555"/>
    <w:rsid w:val="00AC0148"/>
    <w:rsid w:val="00AD0ED7"/>
    <w:rsid w:val="00AD2439"/>
    <w:rsid w:val="00AD574B"/>
    <w:rsid w:val="00AE7D41"/>
    <w:rsid w:val="00AF613B"/>
    <w:rsid w:val="00AF7EE7"/>
    <w:rsid w:val="00B1195A"/>
    <w:rsid w:val="00B11A6E"/>
    <w:rsid w:val="00B2210B"/>
    <w:rsid w:val="00B2441B"/>
    <w:rsid w:val="00B32E5D"/>
    <w:rsid w:val="00B330FC"/>
    <w:rsid w:val="00B35095"/>
    <w:rsid w:val="00B367E9"/>
    <w:rsid w:val="00B40B7F"/>
    <w:rsid w:val="00B41CBC"/>
    <w:rsid w:val="00B62558"/>
    <w:rsid w:val="00B662D4"/>
    <w:rsid w:val="00B70B4A"/>
    <w:rsid w:val="00B81E87"/>
    <w:rsid w:val="00B855B7"/>
    <w:rsid w:val="00B866E8"/>
    <w:rsid w:val="00B9099B"/>
    <w:rsid w:val="00B92990"/>
    <w:rsid w:val="00B94043"/>
    <w:rsid w:val="00B95489"/>
    <w:rsid w:val="00BA04C2"/>
    <w:rsid w:val="00BA1F45"/>
    <w:rsid w:val="00BD3DC3"/>
    <w:rsid w:val="00BE39F7"/>
    <w:rsid w:val="00BF206A"/>
    <w:rsid w:val="00C003B6"/>
    <w:rsid w:val="00C063E3"/>
    <w:rsid w:val="00C1456F"/>
    <w:rsid w:val="00C1684D"/>
    <w:rsid w:val="00C40074"/>
    <w:rsid w:val="00C56B32"/>
    <w:rsid w:val="00C76DEA"/>
    <w:rsid w:val="00C8604B"/>
    <w:rsid w:val="00C93DA3"/>
    <w:rsid w:val="00CA7FEC"/>
    <w:rsid w:val="00CB054A"/>
    <w:rsid w:val="00CC09BC"/>
    <w:rsid w:val="00CD159A"/>
    <w:rsid w:val="00CE3C9F"/>
    <w:rsid w:val="00CE4D5D"/>
    <w:rsid w:val="00CE7B47"/>
    <w:rsid w:val="00CF3E4A"/>
    <w:rsid w:val="00D00425"/>
    <w:rsid w:val="00D013D6"/>
    <w:rsid w:val="00D01D2A"/>
    <w:rsid w:val="00D053E8"/>
    <w:rsid w:val="00D43386"/>
    <w:rsid w:val="00D45DD8"/>
    <w:rsid w:val="00D607B7"/>
    <w:rsid w:val="00D656F8"/>
    <w:rsid w:val="00D67213"/>
    <w:rsid w:val="00D706BD"/>
    <w:rsid w:val="00D7190D"/>
    <w:rsid w:val="00D723FB"/>
    <w:rsid w:val="00D837BC"/>
    <w:rsid w:val="00D9264C"/>
    <w:rsid w:val="00D958AF"/>
    <w:rsid w:val="00DA3F45"/>
    <w:rsid w:val="00DB1290"/>
    <w:rsid w:val="00DB61AB"/>
    <w:rsid w:val="00DD00AF"/>
    <w:rsid w:val="00DD026C"/>
    <w:rsid w:val="00DD39F7"/>
    <w:rsid w:val="00DE6640"/>
    <w:rsid w:val="00DF2F0F"/>
    <w:rsid w:val="00DF61E7"/>
    <w:rsid w:val="00DF6528"/>
    <w:rsid w:val="00E13486"/>
    <w:rsid w:val="00E21C0A"/>
    <w:rsid w:val="00E2249E"/>
    <w:rsid w:val="00E51532"/>
    <w:rsid w:val="00E523D1"/>
    <w:rsid w:val="00E5279E"/>
    <w:rsid w:val="00E55322"/>
    <w:rsid w:val="00E62E89"/>
    <w:rsid w:val="00E66855"/>
    <w:rsid w:val="00E72D6C"/>
    <w:rsid w:val="00E84BFF"/>
    <w:rsid w:val="00E93D38"/>
    <w:rsid w:val="00E93E4A"/>
    <w:rsid w:val="00E969A6"/>
    <w:rsid w:val="00EA210F"/>
    <w:rsid w:val="00EA4710"/>
    <w:rsid w:val="00EB7625"/>
    <w:rsid w:val="00EC05E8"/>
    <w:rsid w:val="00EE321A"/>
    <w:rsid w:val="00EE488D"/>
    <w:rsid w:val="00EF2582"/>
    <w:rsid w:val="00EF403C"/>
    <w:rsid w:val="00EF47AC"/>
    <w:rsid w:val="00F065A3"/>
    <w:rsid w:val="00F40B69"/>
    <w:rsid w:val="00F54A89"/>
    <w:rsid w:val="00F67690"/>
    <w:rsid w:val="00F70DE1"/>
    <w:rsid w:val="00F7437B"/>
    <w:rsid w:val="00F81311"/>
    <w:rsid w:val="00F818DE"/>
    <w:rsid w:val="00F82399"/>
    <w:rsid w:val="00F87324"/>
    <w:rsid w:val="00FA1FB6"/>
    <w:rsid w:val="00FA5670"/>
    <w:rsid w:val="00FB4137"/>
    <w:rsid w:val="00FB560E"/>
    <w:rsid w:val="00FC1EF3"/>
    <w:rsid w:val="00FC41DA"/>
    <w:rsid w:val="00FC7626"/>
    <w:rsid w:val="00FE16A2"/>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0A2E5"/>
  <w15:docId w15:val="{1A2DFE92-3424-410D-902E-0F76FBC4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54"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19" w:unhideWhenUsed="1" w:qFormat="1"/>
    <w:lsdException w:name="List Number" w:semiHidden="1" w:uiPriority="19"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19" w:unhideWhenUsed="1"/>
    <w:lsdException w:name="List Bullet 3" w:semiHidden="1" w:uiPriority="19" w:unhideWhenUsed="1"/>
    <w:lsdException w:name="List Bullet 4" w:semiHidden="1" w:uiPriority="0" w:unhideWhenUsed="1"/>
    <w:lsdException w:name="List Bullet 5" w:semiHidden="1" w:uiPriority="0" w:unhideWhenUsed="1"/>
    <w:lsdException w:name="List Number 2" w:semiHidden="1" w:uiPriority="19" w:unhideWhenUsed="1" w:qFormat="1"/>
    <w:lsdException w:name="List Number 3" w:semiHidden="1" w:unhideWhenUsed="1"/>
    <w:lsdException w:name="List Number 4" w:semiHidden="1" w:uiPriority="0" w:unhideWhenUsed="1"/>
    <w:lsdException w:name="List Number 5" w:semiHidden="1" w:uiPriority="0"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4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392CF6"/>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B1195A"/>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315318"/>
    <w:pPr>
      <w:keepNext/>
      <w:keepLines/>
      <w:numPr>
        <w:ilvl w:val="1"/>
        <w:numId w:val="9"/>
      </w:numPr>
      <w:spacing w:before="200" w:after="80" w:line="336" w:lineRule="atLeast"/>
      <w:outlineLvl w:val="1"/>
    </w:pPr>
    <w:rPr>
      <w:rFonts w:eastAsiaTheme="majorEastAsia" w:cstheme="majorBidi"/>
      <w:b/>
      <w:color w:val="00BAC0"/>
      <w:sz w:val="24"/>
      <w:szCs w:val="24"/>
    </w:rPr>
  </w:style>
  <w:style w:type="paragraph" w:styleId="Heading3">
    <w:name w:val="heading 3"/>
    <w:basedOn w:val="Normal"/>
    <w:next w:val="BodyText"/>
    <w:link w:val="Heading3Char"/>
    <w:uiPriority w:val="4"/>
    <w:qFormat/>
    <w:rsid w:val="00B94043"/>
    <w:pPr>
      <w:keepNext/>
      <w:keepLines/>
      <w:numPr>
        <w:ilvl w:val="2"/>
        <w:numId w:val="9"/>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B94043"/>
    <w:pPr>
      <w:keepNext/>
      <w:keepLines/>
      <w:numPr>
        <w:ilvl w:val="3"/>
        <w:numId w:val="9"/>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semiHidden/>
    <w:unhideWhenUsed/>
    <w:rsid w:val="0097557C"/>
    <w:pPr>
      <w:spacing w:line="240" w:lineRule="auto"/>
    </w:p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B1195A"/>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315318"/>
    <w:rPr>
      <w:rFonts w:ascii="Arial" w:eastAsiaTheme="majorEastAsia" w:hAnsi="Arial" w:cstheme="majorBidi"/>
      <w:b/>
      <w:color w:val="00BAC0"/>
      <w:sz w:val="24"/>
      <w:szCs w:val="24"/>
      <w:lang w:val="en-AU"/>
    </w:rPr>
  </w:style>
  <w:style w:type="character" w:customStyle="1" w:styleId="Heading3Char">
    <w:name w:val="Heading 3 Char"/>
    <w:basedOn w:val="DefaultParagraphFont"/>
    <w:link w:val="Heading3"/>
    <w:uiPriority w:val="4"/>
    <w:rsid w:val="00B94043"/>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B94043"/>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9"/>
    <w:qFormat/>
    <w:rsid w:val="00A70033"/>
    <w:pPr>
      <w:numPr>
        <w:numId w:val="10"/>
      </w:num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A261CB"/>
    <w:pPr>
      <w:numPr>
        <w:ilvl w:val="1"/>
      </w:numPr>
    </w:pPr>
  </w:style>
  <w:style w:type="paragraph" w:styleId="ListBullet3">
    <w:name w:val="List Bullet 3"/>
    <w:basedOn w:val="ListBullet"/>
    <w:uiPriority w:val="19"/>
    <w:unhideWhenUsed/>
    <w:rsid w:val="00A261CB"/>
    <w:pPr>
      <w:numPr>
        <w:ilvl w:val="2"/>
      </w:numPr>
    </w:pPr>
  </w:style>
  <w:style w:type="paragraph" w:styleId="ListBullet4">
    <w:name w:val="List Bullet 4"/>
    <w:basedOn w:val="Normal"/>
    <w:semiHidden/>
    <w:unhideWhenUsed/>
    <w:rsid w:val="0097557C"/>
    <w:pPr>
      <w:numPr>
        <w:numId w:val="1"/>
      </w:numPr>
      <w:contextualSpacing/>
    </w:pPr>
  </w:style>
  <w:style w:type="paragraph" w:styleId="ListBullet5">
    <w:name w:val="List Bullet 5"/>
    <w:basedOn w:val="Normal"/>
    <w:semiHidden/>
    <w:unhideWhenUsed/>
    <w:rsid w:val="0097557C"/>
    <w:pPr>
      <w:numPr>
        <w:numId w:val="2"/>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7F0ECE"/>
    <w:pPr>
      <w:numPr>
        <w:numId w:val="11"/>
      </w:numPr>
      <w:spacing w:before="40" w:after="40" w:line="240" w:lineRule="auto"/>
    </w:pPr>
    <w:rPr>
      <w:color w:val="404040" w:themeColor="text1" w:themeTint="BF"/>
      <w:szCs w:val="19"/>
    </w:rPr>
  </w:style>
  <w:style w:type="paragraph" w:styleId="ListNumber2">
    <w:name w:val="List Number 2"/>
    <w:basedOn w:val="ListNumber"/>
    <w:uiPriority w:val="19"/>
    <w:unhideWhenUsed/>
    <w:qFormat/>
    <w:rsid w:val="007F0ECE"/>
    <w:pPr>
      <w:numPr>
        <w:ilvl w:val="1"/>
      </w:numPr>
    </w:pPr>
  </w:style>
  <w:style w:type="paragraph" w:styleId="ListNumber3">
    <w:name w:val="List Number 3"/>
    <w:basedOn w:val="Normal"/>
    <w:uiPriority w:val="99"/>
    <w:semiHidden/>
    <w:rsid w:val="00796555"/>
    <w:pPr>
      <w:numPr>
        <w:ilvl w:val="7"/>
        <w:numId w:val="12"/>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3"/>
      </w:numPr>
      <w:contextualSpacing/>
    </w:pPr>
  </w:style>
  <w:style w:type="paragraph" w:styleId="ListNumber5">
    <w:name w:val="List Number 5"/>
    <w:basedOn w:val="Normal"/>
    <w:semiHidden/>
    <w:unhideWhenUsed/>
    <w:rsid w:val="0097557C"/>
    <w:pPr>
      <w:numPr>
        <w:numId w:val="4"/>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55EC7"/>
    <w:rPr>
      <w:color w:val="0070C0"/>
      <w:u w:val="single"/>
    </w:rPr>
  </w:style>
  <w:style w:type="paragraph" w:customStyle="1" w:styleId="BodyBullet1">
    <w:name w:val="Body Bullet 1"/>
    <w:basedOn w:val="Normal"/>
    <w:semiHidden/>
    <w:qFormat/>
    <w:rsid w:val="00796555"/>
    <w:pPr>
      <w:numPr>
        <w:numId w:val="7"/>
      </w:numPr>
      <w:tabs>
        <w:tab w:val="num" w:pos="360"/>
      </w:tabs>
      <w:contextualSpacing/>
    </w:pPr>
  </w:style>
  <w:style w:type="paragraph" w:customStyle="1" w:styleId="BodyBullet2">
    <w:name w:val="Body Bullet 2"/>
    <w:basedOn w:val="BodyBullet1"/>
    <w:semiHidden/>
    <w:qFormat/>
    <w:rsid w:val="00796555"/>
    <w:pPr>
      <w:numPr>
        <w:numId w:val="8"/>
      </w:numPr>
      <w:tabs>
        <w:tab w:val="num" w:pos="360"/>
      </w:tabs>
    </w:pPr>
  </w:style>
  <w:style w:type="paragraph" w:styleId="BodyText">
    <w:name w:val="Body Text"/>
    <w:basedOn w:val="Normal"/>
    <w:link w:val="BodyTextChar"/>
    <w:uiPriority w:val="5"/>
    <w:rsid w:val="00315318"/>
    <w:pPr>
      <w:spacing w:before="140" w:after="140"/>
      <w:jc w:val="both"/>
    </w:pPr>
    <w:rPr>
      <w:szCs w:val="18"/>
    </w:rPr>
  </w:style>
  <w:style w:type="character" w:customStyle="1" w:styleId="BodyTextChar">
    <w:name w:val="Body Text Char"/>
    <w:basedOn w:val="DefaultParagraphFont"/>
    <w:link w:val="BodyText"/>
    <w:uiPriority w:val="5"/>
    <w:rsid w:val="00315318"/>
    <w:rPr>
      <w:rFonts w:ascii="Arial" w:eastAsiaTheme="minorHAnsi" w:hAnsi="Arial"/>
      <w:color w:val="333333"/>
      <w:sz w:val="18"/>
      <w:szCs w:val="18"/>
      <w:lang w:val="en-AU"/>
    </w:rPr>
  </w:style>
  <w:style w:type="numbering" w:customStyle="1" w:styleId="BulletList">
    <w:name w:val="Bullet List"/>
    <w:uiPriority w:val="99"/>
    <w:rsid w:val="00796555"/>
    <w:pPr>
      <w:numPr>
        <w:numId w:val="5"/>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numbering" w:customStyle="1" w:styleId="NumberList">
    <w:name w:val="Number List"/>
    <w:uiPriority w:val="99"/>
    <w:rsid w:val="00796555"/>
    <w:pPr>
      <w:numPr>
        <w:numId w:val="11"/>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3E33A4"/>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3E33A4"/>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3E33A4"/>
    <w:pPr>
      <w:spacing w:before="40" w:after="40" w:line="240" w:lineRule="auto"/>
    </w:pPr>
    <w:rPr>
      <w:b/>
    </w:rPr>
  </w:style>
  <w:style w:type="paragraph" w:customStyle="1" w:styleId="TableText">
    <w:name w:val="Table Text"/>
    <w:uiPriority w:val="24"/>
    <w:qFormat/>
    <w:rsid w:val="00B9099B"/>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28666E"/>
    <w:pPr>
      <w:keepNext/>
      <w:shd w:val="clear" w:color="auto" w:fill="F2F2F2" w:themeFill="background1" w:themeFillShade="F2"/>
      <w:spacing w:before="0" w:after="0" w:line="240" w:lineRule="auto"/>
    </w:pPr>
  </w:style>
  <w:style w:type="character" w:styleId="CommentReference">
    <w:name w:val="annotation reference"/>
    <w:basedOn w:val="DefaultParagraphFont"/>
    <w:uiPriority w:val="99"/>
    <w:semiHidden/>
    <w:unhideWhenUsed/>
    <w:rsid w:val="00737C35"/>
    <w:rPr>
      <w:sz w:val="16"/>
      <w:szCs w:val="16"/>
    </w:rPr>
  </w:style>
  <w:style w:type="character" w:customStyle="1" w:styleId="ListParagraphChar">
    <w:name w:val="List Paragraph Char"/>
    <w:basedOn w:val="DefaultParagraphFont"/>
    <w:link w:val="ListParagraph"/>
    <w:uiPriority w:val="34"/>
    <w:locked/>
    <w:rsid w:val="00654EEC"/>
  </w:style>
  <w:style w:type="paragraph" w:styleId="ListParagraph">
    <w:name w:val="List Paragraph"/>
    <w:basedOn w:val="Normal"/>
    <w:link w:val="ListParagraphChar"/>
    <w:uiPriority w:val="34"/>
    <w:qFormat/>
    <w:rsid w:val="00654EEC"/>
    <w:pPr>
      <w:spacing w:after="160" w:line="256" w:lineRule="auto"/>
      <w:ind w:left="720"/>
      <w:contextualSpacing/>
    </w:pPr>
    <w:rPr>
      <w:rFonts w:asciiTheme="minorHAnsi" w:eastAsiaTheme="minorEastAsia" w:hAnsiTheme="minorHAnsi"/>
      <w:color w:val="auto"/>
      <w:sz w:val="22"/>
      <w:szCs w:val="22"/>
      <w:lang w:val="en-US"/>
    </w:rPr>
  </w:style>
  <w:style w:type="character" w:customStyle="1" w:styleId="BulletLevel1Char">
    <w:name w:val="Bullet_Level_1 Char"/>
    <w:basedOn w:val="ListParagraphChar"/>
    <w:link w:val="BulletLevel1"/>
    <w:locked/>
    <w:rsid w:val="00654EEC"/>
    <w:rPr>
      <w:lang w:eastAsia="en-AU"/>
    </w:rPr>
  </w:style>
  <w:style w:type="paragraph" w:customStyle="1" w:styleId="BulletLevel1">
    <w:name w:val="Bullet_Level_1"/>
    <w:basedOn w:val="ListParagraph"/>
    <w:link w:val="BulletLevel1Char"/>
    <w:qFormat/>
    <w:rsid w:val="00654EEC"/>
    <w:pPr>
      <w:numPr>
        <w:numId w:val="19"/>
      </w:numPr>
      <w:spacing w:after="240"/>
    </w:pPr>
    <w:rPr>
      <w:lang w:eastAsia="en-AU"/>
    </w:rPr>
  </w:style>
  <w:style w:type="paragraph" w:customStyle="1" w:styleId="BulletLevel2">
    <w:name w:val="Bullet_Level_2"/>
    <w:basedOn w:val="BulletLevel1"/>
    <w:qFormat/>
    <w:rsid w:val="00654EEC"/>
    <w:pPr>
      <w:numPr>
        <w:ilvl w:val="1"/>
      </w:numPr>
      <w:tabs>
        <w:tab w:val="num" w:pos="360"/>
      </w:tabs>
      <w:spacing w:line="240" w:lineRule="auto"/>
      <w:ind w:left="1434" w:hanging="357"/>
    </w:pPr>
  </w:style>
  <w:style w:type="paragraph" w:customStyle="1" w:styleId="Bullentlevel3">
    <w:name w:val="Bullent_level_3"/>
    <w:basedOn w:val="BulletLevel2"/>
    <w:rsid w:val="00654EEC"/>
    <w:pPr>
      <w:numPr>
        <w:ilvl w:val="2"/>
      </w:numPr>
      <w:tabs>
        <w:tab w:val="num" w:pos="360"/>
      </w:tabs>
      <w:ind w:left="360"/>
    </w:pPr>
  </w:style>
  <w:style w:type="character" w:styleId="PlaceholderText">
    <w:name w:val="Placeholder Text"/>
    <w:basedOn w:val="DefaultParagraphFont"/>
    <w:uiPriority w:val="99"/>
    <w:semiHidden/>
    <w:rsid w:val="008E5B3E"/>
    <w:rPr>
      <w:color w:val="808080"/>
    </w:rPr>
  </w:style>
  <w:style w:type="paragraph" w:styleId="Revision">
    <w:name w:val="Revision"/>
    <w:hidden/>
    <w:uiPriority w:val="99"/>
    <w:semiHidden/>
    <w:rsid w:val="001E2F2B"/>
    <w:rPr>
      <w:rFonts w:ascii="Arial" w:eastAsiaTheme="minorHAnsi" w:hAnsi="Arial"/>
      <w:color w:val="333333"/>
      <w:sz w:val="18"/>
      <w:szCs w:val="20"/>
      <w:lang w:val="en-AU"/>
    </w:rPr>
  </w:style>
  <w:style w:type="paragraph" w:customStyle="1" w:styleId="Default">
    <w:name w:val="Default"/>
    <w:rsid w:val="00A478F5"/>
    <w:pPr>
      <w:autoSpaceDE w:val="0"/>
      <w:autoSpaceDN w:val="0"/>
      <w:adjustRightInd w:val="0"/>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744">
      <w:bodyDiv w:val="1"/>
      <w:marLeft w:val="0"/>
      <w:marRight w:val="0"/>
      <w:marTop w:val="0"/>
      <w:marBottom w:val="0"/>
      <w:divBdr>
        <w:top w:val="none" w:sz="0" w:space="0" w:color="auto"/>
        <w:left w:val="none" w:sz="0" w:space="0" w:color="auto"/>
        <w:bottom w:val="none" w:sz="0" w:space="0" w:color="auto"/>
        <w:right w:val="none" w:sz="0" w:space="0" w:color="auto"/>
      </w:divBdr>
    </w:div>
    <w:div w:id="74864351">
      <w:bodyDiv w:val="1"/>
      <w:marLeft w:val="0"/>
      <w:marRight w:val="0"/>
      <w:marTop w:val="0"/>
      <w:marBottom w:val="0"/>
      <w:divBdr>
        <w:top w:val="none" w:sz="0" w:space="0" w:color="auto"/>
        <w:left w:val="none" w:sz="0" w:space="0" w:color="auto"/>
        <w:bottom w:val="none" w:sz="0" w:space="0" w:color="auto"/>
        <w:right w:val="none" w:sz="0" w:space="0" w:color="auto"/>
      </w:divBdr>
    </w:div>
    <w:div w:id="254289042">
      <w:bodyDiv w:val="1"/>
      <w:marLeft w:val="0"/>
      <w:marRight w:val="0"/>
      <w:marTop w:val="0"/>
      <w:marBottom w:val="0"/>
      <w:divBdr>
        <w:top w:val="none" w:sz="0" w:space="0" w:color="auto"/>
        <w:left w:val="none" w:sz="0" w:space="0" w:color="auto"/>
        <w:bottom w:val="none" w:sz="0" w:space="0" w:color="auto"/>
        <w:right w:val="none" w:sz="0" w:space="0" w:color="auto"/>
      </w:divBdr>
    </w:div>
    <w:div w:id="260377458">
      <w:bodyDiv w:val="1"/>
      <w:marLeft w:val="0"/>
      <w:marRight w:val="0"/>
      <w:marTop w:val="0"/>
      <w:marBottom w:val="0"/>
      <w:divBdr>
        <w:top w:val="none" w:sz="0" w:space="0" w:color="auto"/>
        <w:left w:val="none" w:sz="0" w:space="0" w:color="auto"/>
        <w:bottom w:val="none" w:sz="0" w:space="0" w:color="auto"/>
        <w:right w:val="none" w:sz="0" w:space="0" w:color="auto"/>
      </w:divBdr>
      <w:divsChild>
        <w:div w:id="1194919790">
          <w:marLeft w:val="0"/>
          <w:marRight w:val="0"/>
          <w:marTop w:val="0"/>
          <w:marBottom w:val="0"/>
          <w:divBdr>
            <w:top w:val="none" w:sz="0" w:space="0" w:color="auto"/>
            <w:left w:val="none" w:sz="0" w:space="0" w:color="auto"/>
            <w:bottom w:val="none" w:sz="0" w:space="0" w:color="auto"/>
            <w:right w:val="none" w:sz="0" w:space="0" w:color="auto"/>
          </w:divBdr>
          <w:divsChild>
            <w:div w:id="1798328274">
              <w:marLeft w:val="0"/>
              <w:marRight w:val="0"/>
              <w:marTop w:val="0"/>
              <w:marBottom w:val="0"/>
              <w:divBdr>
                <w:top w:val="none" w:sz="0" w:space="0" w:color="auto"/>
                <w:left w:val="none" w:sz="0" w:space="0" w:color="auto"/>
                <w:bottom w:val="none" w:sz="0" w:space="0" w:color="auto"/>
                <w:right w:val="none" w:sz="0" w:space="0" w:color="auto"/>
              </w:divBdr>
              <w:divsChild>
                <w:div w:id="147484763">
                  <w:marLeft w:val="0"/>
                  <w:marRight w:val="0"/>
                  <w:marTop w:val="0"/>
                  <w:marBottom w:val="0"/>
                  <w:divBdr>
                    <w:top w:val="none" w:sz="0" w:space="0" w:color="auto"/>
                    <w:left w:val="none" w:sz="0" w:space="0" w:color="auto"/>
                    <w:bottom w:val="none" w:sz="0" w:space="0" w:color="auto"/>
                    <w:right w:val="none" w:sz="0" w:space="0" w:color="auto"/>
                  </w:divBdr>
                  <w:divsChild>
                    <w:div w:id="1708287013">
                      <w:marLeft w:val="0"/>
                      <w:marRight w:val="0"/>
                      <w:marTop w:val="0"/>
                      <w:marBottom w:val="0"/>
                      <w:divBdr>
                        <w:top w:val="none" w:sz="0" w:space="0" w:color="auto"/>
                        <w:left w:val="none" w:sz="0" w:space="0" w:color="auto"/>
                        <w:bottom w:val="none" w:sz="0" w:space="0" w:color="auto"/>
                        <w:right w:val="none" w:sz="0" w:space="0" w:color="auto"/>
                      </w:divBdr>
                      <w:divsChild>
                        <w:div w:id="346054769">
                          <w:marLeft w:val="0"/>
                          <w:marRight w:val="0"/>
                          <w:marTop w:val="0"/>
                          <w:marBottom w:val="0"/>
                          <w:divBdr>
                            <w:top w:val="none" w:sz="0" w:space="0" w:color="auto"/>
                            <w:left w:val="none" w:sz="0" w:space="0" w:color="auto"/>
                            <w:bottom w:val="none" w:sz="0" w:space="0" w:color="auto"/>
                            <w:right w:val="none" w:sz="0" w:space="0" w:color="auto"/>
                          </w:divBdr>
                          <w:divsChild>
                            <w:div w:id="1592396718">
                              <w:marLeft w:val="0"/>
                              <w:marRight w:val="0"/>
                              <w:marTop w:val="0"/>
                              <w:marBottom w:val="0"/>
                              <w:divBdr>
                                <w:top w:val="none" w:sz="0" w:space="0" w:color="auto"/>
                                <w:left w:val="none" w:sz="0" w:space="0" w:color="auto"/>
                                <w:bottom w:val="none" w:sz="0" w:space="0" w:color="auto"/>
                                <w:right w:val="none" w:sz="0" w:space="0" w:color="auto"/>
                              </w:divBdr>
                              <w:divsChild>
                                <w:div w:id="1993172875">
                                  <w:marLeft w:val="0"/>
                                  <w:marRight w:val="0"/>
                                  <w:marTop w:val="0"/>
                                  <w:marBottom w:val="0"/>
                                  <w:divBdr>
                                    <w:top w:val="none" w:sz="0" w:space="0" w:color="auto"/>
                                    <w:left w:val="none" w:sz="0" w:space="0" w:color="auto"/>
                                    <w:bottom w:val="none" w:sz="0" w:space="0" w:color="auto"/>
                                    <w:right w:val="none" w:sz="0" w:space="0" w:color="auto"/>
                                  </w:divBdr>
                                  <w:divsChild>
                                    <w:div w:id="1914511889">
                                      <w:marLeft w:val="0"/>
                                      <w:marRight w:val="0"/>
                                      <w:marTop w:val="0"/>
                                      <w:marBottom w:val="0"/>
                                      <w:divBdr>
                                        <w:top w:val="none" w:sz="0" w:space="0" w:color="auto"/>
                                        <w:left w:val="none" w:sz="0" w:space="0" w:color="auto"/>
                                        <w:bottom w:val="none" w:sz="0" w:space="0" w:color="auto"/>
                                        <w:right w:val="none" w:sz="0" w:space="0" w:color="auto"/>
                                      </w:divBdr>
                                      <w:divsChild>
                                        <w:div w:id="1352879422">
                                          <w:marLeft w:val="0"/>
                                          <w:marRight w:val="0"/>
                                          <w:marTop w:val="0"/>
                                          <w:marBottom w:val="0"/>
                                          <w:divBdr>
                                            <w:top w:val="none" w:sz="0" w:space="0" w:color="auto"/>
                                            <w:left w:val="none" w:sz="0" w:space="0" w:color="auto"/>
                                            <w:bottom w:val="none" w:sz="0" w:space="0" w:color="auto"/>
                                            <w:right w:val="none" w:sz="0" w:space="0" w:color="auto"/>
                                          </w:divBdr>
                                          <w:divsChild>
                                            <w:div w:id="243295965">
                                              <w:marLeft w:val="0"/>
                                              <w:marRight w:val="0"/>
                                              <w:marTop w:val="0"/>
                                              <w:marBottom w:val="0"/>
                                              <w:divBdr>
                                                <w:top w:val="none" w:sz="0" w:space="0" w:color="auto"/>
                                                <w:left w:val="none" w:sz="0" w:space="0" w:color="auto"/>
                                                <w:bottom w:val="none" w:sz="0" w:space="0" w:color="auto"/>
                                                <w:right w:val="none" w:sz="0" w:space="0" w:color="auto"/>
                                              </w:divBdr>
                                              <w:divsChild>
                                                <w:div w:id="803886403">
                                                  <w:marLeft w:val="0"/>
                                                  <w:marRight w:val="0"/>
                                                  <w:marTop w:val="0"/>
                                                  <w:marBottom w:val="0"/>
                                                  <w:divBdr>
                                                    <w:top w:val="none" w:sz="0" w:space="0" w:color="auto"/>
                                                    <w:left w:val="none" w:sz="0" w:space="0" w:color="auto"/>
                                                    <w:bottom w:val="none" w:sz="0" w:space="0" w:color="auto"/>
                                                    <w:right w:val="none" w:sz="0" w:space="0" w:color="auto"/>
                                                  </w:divBdr>
                                                  <w:divsChild>
                                                    <w:div w:id="703100147">
                                                      <w:marLeft w:val="0"/>
                                                      <w:marRight w:val="0"/>
                                                      <w:marTop w:val="0"/>
                                                      <w:marBottom w:val="0"/>
                                                      <w:divBdr>
                                                        <w:top w:val="none" w:sz="0" w:space="0" w:color="auto"/>
                                                        <w:left w:val="none" w:sz="0" w:space="0" w:color="auto"/>
                                                        <w:bottom w:val="none" w:sz="0" w:space="0" w:color="auto"/>
                                                        <w:right w:val="none" w:sz="0" w:space="0" w:color="auto"/>
                                                      </w:divBdr>
                                                      <w:divsChild>
                                                        <w:div w:id="3193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598409465">
      <w:bodyDiv w:val="1"/>
      <w:marLeft w:val="0"/>
      <w:marRight w:val="0"/>
      <w:marTop w:val="0"/>
      <w:marBottom w:val="0"/>
      <w:divBdr>
        <w:top w:val="none" w:sz="0" w:space="0" w:color="auto"/>
        <w:left w:val="none" w:sz="0" w:space="0" w:color="auto"/>
        <w:bottom w:val="none" w:sz="0" w:space="0" w:color="auto"/>
        <w:right w:val="none" w:sz="0" w:space="0" w:color="auto"/>
      </w:divBdr>
    </w:div>
    <w:div w:id="601375683">
      <w:bodyDiv w:val="1"/>
      <w:marLeft w:val="0"/>
      <w:marRight w:val="0"/>
      <w:marTop w:val="0"/>
      <w:marBottom w:val="0"/>
      <w:divBdr>
        <w:top w:val="none" w:sz="0" w:space="0" w:color="auto"/>
        <w:left w:val="none" w:sz="0" w:space="0" w:color="auto"/>
        <w:bottom w:val="none" w:sz="0" w:space="0" w:color="auto"/>
        <w:right w:val="none" w:sz="0" w:space="0" w:color="auto"/>
      </w:divBdr>
    </w:div>
    <w:div w:id="1013073111">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167093697">
      <w:bodyDiv w:val="1"/>
      <w:marLeft w:val="0"/>
      <w:marRight w:val="0"/>
      <w:marTop w:val="0"/>
      <w:marBottom w:val="0"/>
      <w:divBdr>
        <w:top w:val="none" w:sz="0" w:space="0" w:color="auto"/>
        <w:left w:val="none" w:sz="0" w:space="0" w:color="auto"/>
        <w:bottom w:val="none" w:sz="0" w:space="0" w:color="auto"/>
        <w:right w:val="none" w:sz="0" w:space="0" w:color="auto"/>
      </w:divBdr>
    </w:div>
    <w:div w:id="1249264492">
      <w:bodyDiv w:val="1"/>
      <w:marLeft w:val="0"/>
      <w:marRight w:val="0"/>
      <w:marTop w:val="0"/>
      <w:marBottom w:val="0"/>
      <w:divBdr>
        <w:top w:val="none" w:sz="0" w:space="0" w:color="auto"/>
        <w:left w:val="none" w:sz="0" w:space="0" w:color="auto"/>
        <w:bottom w:val="none" w:sz="0" w:space="0" w:color="auto"/>
        <w:right w:val="none" w:sz="0" w:space="0" w:color="auto"/>
      </w:divBdr>
    </w:div>
    <w:div w:id="1301618748">
      <w:bodyDiv w:val="1"/>
      <w:marLeft w:val="0"/>
      <w:marRight w:val="0"/>
      <w:marTop w:val="0"/>
      <w:marBottom w:val="0"/>
      <w:divBdr>
        <w:top w:val="none" w:sz="0" w:space="0" w:color="auto"/>
        <w:left w:val="none" w:sz="0" w:space="0" w:color="auto"/>
        <w:bottom w:val="none" w:sz="0" w:space="0" w:color="auto"/>
        <w:right w:val="none" w:sz="0" w:space="0" w:color="auto"/>
      </w:divBdr>
    </w:div>
    <w:div w:id="1359045494">
      <w:bodyDiv w:val="1"/>
      <w:marLeft w:val="0"/>
      <w:marRight w:val="0"/>
      <w:marTop w:val="0"/>
      <w:marBottom w:val="0"/>
      <w:divBdr>
        <w:top w:val="none" w:sz="0" w:space="0" w:color="auto"/>
        <w:left w:val="none" w:sz="0" w:space="0" w:color="auto"/>
        <w:bottom w:val="none" w:sz="0" w:space="0" w:color="auto"/>
        <w:right w:val="none" w:sz="0" w:space="0" w:color="auto"/>
      </w:divBdr>
    </w:div>
    <w:div w:id="1379209118">
      <w:bodyDiv w:val="1"/>
      <w:marLeft w:val="0"/>
      <w:marRight w:val="0"/>
      <w:marTop w:val="0"/>
      <w:marBottom w:val="0"/>
      <w:divBdr>
        <w:top w:val="none" w:sz="0" w:space="0" w:color="auto"/>
        <w:left w:val="none" w:sz="0" w:space="0" w:color="auto"/>
        <w:bottom w:val="none" w:sz="0" w:space="0" w:color="auto"/>
        <w:right w:val="none" w:sz="0" w:space="0" w:color="auto"/>
      </w:divBdr>
    </w:div>
    <w:div w:id="1586573777">
      <w:bodyDiv w:val="1"/>
      <w:marLeft w:val="0"/>
      <w:marRight w:val="0"/>
      <w:marTop w:val="0"/>
      <w:marBottom w:val="0"/>
      <w:divBdr>
        <w:top w:val="none" w:sz="0" w:space="0" w:color="auto"/>
        <w:left w:val="none" w:sz="0" w:space="0" w:color="auto"/>
        <w:bottom w:val="none" w:sz="0" w:space="0" w:color="auto"/>
        <w:right w:val="none" w:sz="0" w:space="0" w:color="auto"/>
      </w:divBdr>
    </w:div>
    <w:div w:id="1644116763">
      <w:bodyDiv w:val="1"/>
      <w:marLeft w:val="0"/>
      <w:marRight w:val="0"/>
      <w:marTop w:val="0"/>
      <w:marBottom w:val="0"/>
      <w:divBdr>
        <w:top w:val="none" w:sz="0" w:space="0" w:color="auto"/>
        <w:left w:val="none" w:sz="0" w:space="0" w:color="auto"/>
        <w:bottom w:val="none" w:sz="0" w:space="0" w:color="auto"/>
        <w:right w:val="none" w:sz="0" w:space="0" w:color="auto"/>
      </w:divBdr>
    </w:div>
    <w:div w:id="1677803903">
      <w:bodyDiv w:val="1"/>
      <w:marLeft w:val="0"/>
      <w:marRight w:val="0"/>
      <w:marTop w:val="0"/>
      <w:marBottom w:val="0"/>
      <w:divBdr>
        <w:top w:val="none" w:sz="0" w:space="0" w:color="auto"/>
        <w:left w:val="none" w:sz="0" w:space="0" w:color="auto"/>
        <w:bottom w:val="none" w:sz="0" w:space="0" w:color="auto"/>
        <w:right w:val="none" w:sz="0" w:space="0" w:color="auto"/>
      </w:divBdr>
    </w:div>
    <w:div w:id="1760367265">
      <w:bodyDiv w:val="1"/>
      <w:marLeft w:val="0"/>
      <w:marRight w:val="0"/>
      <w:marTop w:val="0"/>
      <w:marBottom w:val="0"/>
      <w:divBdr>
        <w:top w:val="none" w:sz="0" w:space="0" w:color="auto"/>
        <w:left w:val="none" w:sz="0" w:space="0" w:color="auto"/>
        <w:bottom w:val="none" w:sz="0" w:space="0" w:color="auto"/>
        <w:right w:val="none" w:sz="0" w:space="0" w:color="auto"/>
      </w:divBdr>
    </w:div>
    <w:div w:id="1785810529">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udy.vic.gov.au/Shared%20Documents/en/School_Toolkit/ISP_Student_Arrival_and_Orientation_Procedure.docx" TargetMode="External"/><Relationship Id="rId18" Type="http://schemas.openxmlformats.org/officeDocument/2006/relationships/hyperlink" Target="https://www.study.vic.gov.au/Shared%20Documents/en/School_Toolkit/ISP_Student_Orientation_Checklist.doc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study.vic.gov.au/Shared%20Documents/en/School_Toolkit/ISP_Student_Safety_Card_Procedure.docx" TargetMode="External"/><Relationship Id="rId17" Type="http://schemas.openxmlformats.org/officeDocument/2006/relationships/hyperlink" Target="https://study.vic.gov.au/Shared%20Documents/en/School_Toolkit/ISP_Modes_of_Study_Procedure.docx" TargetMode="External"/><Relationship Id="rId2" Type="http://schemas.openxmlformats.org/officeDocument/2006/relationships/customXml" Target="../customXml/item2.xml"/><Relationship Id="rId16" Type="http://schemas.openxmlformats.org/officeDocument/2006/relationships/hyperlink" Target="https://study.vic.gov.au/Shared%20Documents/en/School_Toolkit/ISP_Student_Safety_Card_Procedure.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udy.vic.gov.au/Shared%20Documents/en/School_Toolkit/ISP_Student_Support_SelfAssessment_Tool.doc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tudy.vic.gov.au/Shared%20Documents/en/School_Toolkit/ISP_Student_Arrival_and_Orientation_Procedure.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tudy.vic.gov.au/Shared%20Documents/en/School_Toolkit/ISP_Student_Support_SelfAssessment_Tool.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udy.vic.gov.au/Shared%20Documents/en/School_Toolkit/ISP_Modes_of_Study_Procedure.docx"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B70F8-10F7-4806-B130-D0ECB7719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3.xml><?xml version="1.0" encoding="utf-8"?>
<ds:datastoreItem xmlns:ds="http://schemas.openxmlformats.org/officeDocument/2006/customXml" ds:itemID="{394D6040-EEA8-4C2D-B238-3D03427AD2F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20079C2-C8DE-214C-8D73-C83BC895C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C:\Users\08718839\Desktop\IED Letterhead.dotx</Template>
  <TotalTime>1</TotalTime>
  <Pages>3</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11727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Yurovich, Melonie L</dc:creator>
  <cp:lastModifiedBy>Kosa, Csilla E</cp:lastModifiedBy>
  <cp:revision>2</cp:revision>
  <cp:lastPrinted>2019-07-22T23:58:00Z</cp:lastPrinted>
  <dcterms:created xsi:type="dcterms:W3CDTF">2020-06-09T23:39:00Z</dcterms:created>
  <dcterms:modified xsi:type="dcterms:W3CDTF">2020-06-09T23:39:00Z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28;#13.1.2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{6e72e25f-2214-4ccb-9b5c-2f2387e25661}</vt:lpwstr>
  </property>
  <property fmtid="{D5CDD505-2E9C-101B-9397-08002B2CF9AE}" pid="8" name="RecordPoint_ActiveItemUniqueId">
    <vt:lpwstr>{cd80f7bf-022d-4a1f-8050-55de3536ec97}</vt:lpwstr>
  </property>
  <property fmtid="{D5CDD505-2E9C-101B-9397-08002B2CF9AE}" pid="9" name="RecordPoint_ActiveItemWebId">
    <vt:lpwstr>{33f2dceb-ec1c-4184-8ebe-88a5d08334d5}</vt:lpwstr>
  </property>
  <property fmtid="{D5CDD505-2E9C-101B-9397-08002B2CF9AE}" pid="10" name="RecordPoint_ActiveItemSiteId">
    <vt:lpwstr>{03dc8113-b288-4f44-a289-6e7ea0196235}</vt:lpwstr>
  </property>
  <property fmtid="{D5CDD505-2E9C-101B-9397-08002B2CF9AE}" pid="11" name="RecordPoint_SubmissionDate">
    <vt:lpwstr/>
  </property>
  <property fmtid="{D5CDD505-2E9C-101B-9397-08002B2CF9AE}" pid="12" name="RecordPoint_RecordNumberSubmitted">
    <vt:lpwstr>R20190735552</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2019-11-26T19:02:43.0084869+11:00</vt:lpwstr>
  </property>
  <property fmtid="{D5CDD505-2E9C-101B-9397-08002B2CF9AE}" pid="16" name="_docset_NoMedatataSyncRequired">
    <vt:lpwstr>False</vt:lpwstr>
  </property>
  <property fmtid="{D5CDD505-2E9C-101B-9397-08002B2CF9AE}" pid="17" name="DET_EDRMS_SecClassTaxHTField0">
    <vt:lpwstr/>
  </property>
  <property fmtid="{D5CDD505-2E9C-101B-9397-08002B2CF9AE}" pid="18" name="DET_EDRMS_BusUnitTaxHTField0">
    <vt:lpwstr/>
  </property>
</Properties>
</file>